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8051E8" w14:textId="77777777" w:rsidR="004436B7" w:rsidRDefault="00000000">
      <w:pPr>
        <w:jc w:val="center"/>
      </w:pPr>
      <w:r>
        <w:rPr>
          <w:b/>
          <w:sz w:val="40"/>
        </w:rPr>
        <w:t>The Globe Hotel Torrington CBS</w:t>
      </w:r>
    </w:p>
    <w:p w14:paraId="17D30820" w14:textId="77777777" w:rsidR="004436B7" w:rsidRDefault="00000000">
      <w:pPr>
        <w:jc w:val="center"/>
      </w:pPr>
      <w:r>
        <w:t>First AGM – Director Nominations Pack</w:t>
      </w:r>
    </w:p>
    <w:p w14:paraId="15EB7B1C" w14:textId="77777777" w:rsidR="004436B7" w:rsidRPr="00EB431F" w:rsidRDefault="00000000">
      <w:pPr>
        <w:rPr>
          <w:b/>
          <w:bCs/>
        </w:rPr>
      </w:pPr>
      <w:r w:rsidRPr="00EB431F">
        <w:rPr>
          <w:b/>
          <w:bCs/>
        </w:rPr>
        <w:t>Contents:</w:t>
      </w:r>
    </w:p>
    <w:p w14:paraId="05DE9F97" w14:textId="77777777" w:rsidR="004436B7" w:rsidRDefault="00000000">
      <w:pPr>
        <w:pStyle w:val="ListBullet"/>
      </w:pPr>
      <w:r>
        <w:t>1. Nomination &amp; Election Process Plan</w:t>
      </w:r>
    </w:p>
    <w:p w14:paraId="489D2318" w14:textId="77777777" w:rsidR="004436B7" w:rsidRDefault="00000000">
      <w:pPr>
        <w:pStyle w:val="ListBullet"/>
      </w:pPr>
      <w:r>
        <w:t>2. Director Nomination Form</w:t>
      </w:r>
    </w:p>
    <w:p w14:paraId="4F58353F" w14:textId="1AD3B79A" w:rsidR="004436B7" w:rsidRDefault="00000000">
      <w:pPr>
        <w:pStyle w:val="ListBullet"/>
      </w:pPr>
      <w:r>
        <w:t xml:space="preserve">3. Board Skills Register </w:t>
      </w:r>
    </w:p>
    <w:p w14:paraId="05FF9073" w14:textId="48081EAC" w:rsidR="004436B7" w:rsidRDefault="00000000">
      <w:pPr>
        <w:pStyle w:val="ListBullet"/>
      </w:pPr>
      <w:r>
        <w:t xml:space="preserve">Appendix A: Relevant Rules </w:t>
      </w:r>
      <w:r w:rsidR="0094426D">
        <w:t xml:space="preserve">– please see full rules at </w:t>
      </w:r>
      <w:hyperlink r:id="rId6" w:history="1">
        <w:r w:rsidR="0094426D" w:rsidRPr="00245AD3">
          <w:rPr>
            <w:rStyle w:val="Hyperlink"/>
          </w:rPr>
          <w:t>https://theglobetorrington.co.uk/wp-content/uploads/2025/05/Registration-of-New-Society-1.pdf</w:t>
        </w:r>
      </w:hyperlink>
      <w:r w:rsidR="0094426D">
        <w:t xml:space="preserve"> (note rule 68b was amended in Sept 2024 to remove Council and </w:t>
      </w:r>
      <w:proofErr w:type="spellStart"/>
      <w:r w:rsidR="0094426D">
        <w:t>Petroc</w:t>
      </w:r>
      <w:proofErr w:type="spellEnd"/>
      <w:r w:rsidR="0094426D">
        <w:t xml:space="preserve"> representatives and rule 43 mended to 10% in 2025.</w:t>
      </w:r>
      <w:r w:rsidR="00FC12E8">
        <w:t xml:space="preserve"> The new rules with amendments should now be live on our website.</w:t>
      </w:r>
    </w:p>
    <w:p w14:paraId="1E0A74AF" w14:textId="6AF136FA" w:rsidR="0094426D" w:rsidRDefault="0094426D">
      <w:pPr>
        <w:pStyle w:val="ListBullet"/>
      </w:pPr>
      <w:r>
        <w:t xml:space="preserve">Appendix B: Business Plan – please see </w:t>
      </w:r>
      <w:hyperlink r:id="rId7" w:history="1">
        <w:r w:rsidRPr="00245AD3">
          <w:rPr>
            <w:rStyle w:val="Hyperlink"/>
          </w:rPr>
          <w:t>https://theglobetorrington.co.uk/wp-content/uploads/2025/05/Globe-Business-Plan.pdf</w:t>
        </w:r>
      </w:hyperlink>
      <w:r>
        <w:t xml:space="preserve"> </w:t>
      </w:r>
    </w:p>
    <w:p w14:paraId="1D45678B" w14:textId="77777777" w:rsidR="005E25EE" w:rsidRDefault="005E25EE" w:rsidP="005E25EE">
      <w:pPr>
        <w:pStyle w:val="ListBullet"/>
        <w:numPr>
          <w:ilvl w:val="0"/>
          <w:numId w:val="0"/>
        </w:numPr>
        <w:ind w:left="360" w:hanging="360"/>
      </w:pPr>
    </w:p>
    <w:p w14:paraId="0568644D" w14:textId="19B875D7" w:rsidR="005E25EE" w:rsidRPr="005E25EE" w:rsidRDefault="005E25EE" w:rsidP="005E25EE">
      <w:pPr>
        <w:pStyle w:val="ListBullet"/>
        <w:numPr>
          <w:ilvl w:val="0"/>
          <w:numId w:val="0"/>
        </w:numPr>
        <w:ind w:left="360" w:hanging="360"/>
        <w:rPr>
          <w:b/>
          <w:bCs/>
        </w:rPr>
      </w:pPr>
      <w:r w:rsidRPr="005E25EE">
        <w:rPr>
          <w:b/>
          <w:bCs/>
        </w:rPr>
        <w:t xml:space="preserve">What does it mean to be a trustee / director? </w:t>
      </w:r>
    </w:p>
    <w:p w14:paraId="61FDA0AC" w14:textId="60225E77" w:rsidR="005E25EE" w:rsidRPr="005E25EE" w:rsidRDefault="005E25EE" w:rsidP="00CF3201">
      <w:pPr>
        <w:pStyle w:val="ListBullet"/>
        <w:numPr>
          <w:ilvl w:val="0"/>
          <w:numId w:val="0"/>
        </w:numPr>
        <w:ind w:left="360" w:hanging="360"/>
        <w:rPr>
          <w:lang w:val="en-GB"/>
        </w:rPr>
      </w:pPr>
      <w:r w:rsidRPr="005E25EE">
        <w:rPr>
          <w:lang w:val="en-GB"/>
        </w:rPr>
        <w:t>The duties of Directors for Community Benefit Societies are summarised below</w:t>
      </w:r>
      <w:r w:rsidR="000C1472">
        <w:rPr>
          <w:lang w:val="en-GB"/>
        </w:rPr>
        <w:t>:</w:t>
      </w:r>
    </w:p>
    <w:p w14:paraId="5A09BE73" w14:textId="77777777" w:rsidR="005E25EE" w:rsidRPr="005E25EE" w:rsidRDefault="005E25EE" w:rsidP="000C1472">
      <w:pPr>
        <w:pStyle w:val="ListBullet"/>
        <w:numPr>
          <w:ilvl w:val="0"/>
          <w:numId w:val="0"/>
        </w:numPr>
        <w:rPr>
          <w:i/>
          <w:iCs/>
          <w:lang w:val="en-GB"/>
        </w:rPr>
      </w:pPr>
      <w:r w:rsidRPr="005E25EE">
        <w:rPr>
          <w:i/>
          <w:iCs/>
          <w:lang w:val="en-GB"/>
        </w:rPr>
        <w:t>Who can stand as a director?</w:t>
      </w:r>
    </w:p>
    <w:p w14:paraId="42DC250F" w14:textId="475A97A6" w:rsidR="005E25EE" w:rsidRPr="005E25EE" w:rsidRDefault="005E25EE" w:rsidP="000C1472">
      <w:pPr>
        <w:pStyle w:val="ListBullet"/>
        <w:numPr>
          <w:ilvl w:val="0"/>
          <w:numId w:val="0"/>
        </w:numPr>
        <w:rPr>
          <w:lang w:val="en-GB"/>
        </w:rPr>
      </w:pPr>
      <w:r w:rsidRPr="005E25EE">
        <w:rPr>
          <w:lang w:val="en-GB"/>
        </w:rPr>
        <w:t xml:space="preserve">Directors are not required to hold any specific qualifications. However, they must be able to carry out the role to the best of their ability and not be disqualified from acting as a director. </w:t>
      </w:r>
      <w:r w:rsidR="000C1472">
        <w:rPr>
          <w:lang w:val="en-GB"/>
        </w:rPr>
        <w:t>The Globe</w:t>
      </w:r>
      <w:r w:rsidRPr="005E25EE">
        <w:rPr>
          <w:lang w:val="en-GB"/>
        </w:rPr>
        <w:t xml:space="preserve"> expects that all Directors are members of the society with the only exception in the case of co-opted members.</w:t>
      </w:r>
    </w:p>
    <w:p w14:paraId="4C940027" w14:textId="77777777" w:rsidR="005E25EE" w:rsidRPr="005E25EE" w:rsidRDefault="005E25EE" w:rsidP="00CF3201">
      <w:pPr>
        <w:pStyle w:val="ListBullet"/>
        <w:numPr>
          <w:ilvl w:val="0"/>
          <w:numId w:val="0"/>
        </w:numPr>
        <w:ind w:left="360" w:hanging="360"/>
        <w:rPr>
          <w:i/>
          <w:iCs/>
          <w:lang w:val="en-GB"/>
        </w:rPr>
      </w:pPr>
      <w:r w:rsidRPr="005E25EE">
        <w:rPr>
          <w:i/>
          <w:iCs/>
          <w:lang w:val="en-GB"/>
        </w:rPr>
        <w:t>Broadly there are three categories of legal duty:</w:t>
      </w:r>
    </w:p>
    <w:p w14:paraId="64D6AF3C" w14:textId="77777777" w:rsidR="005E25EE" w:rsidRPr="005E25EE" w:rsidRDefault="005E25EE" w:rsidP="005E25EE">
      <w:pPr>
        <w:pStyle w:val="ListBullet"/>
        <w:rPr>
          <w:lang w:val="en-GB"/>
        </w:rPr>
      </w:pPr>
      <w:r w:rsidRPr="005E25EE">
        <w:rPr>
          <w:lang w:val="en-GB"/>
        </w:rPr>
        <w:t>The duty of good faith</w:t>
      </w:r>
    </w:p>
    <w:p w14:paraId="1B0D6D30" w14:textId="77777777" w:rsidR="005E25EE" w:rsidRPr="005E25EE" w:rsidRDefault="005E25EE" w:rsidP="00CF3201">
      <w:pPr>
        <w:pStyle w:val="ListBullet"/>
        <w:numPr>
          <w:ilvl w:val="0"/>
          <w:numId w:val="0"/>
        </w:numPr>
        <w:ind w:left="360"/>
        <w:rPr>
          <w:lang w:val="en-GB"/>
        </w:rPr>
      </w:pPr>
      <w:r w:rsidRPr="005E25EE">
        <w:rPr>
          <w:lang w:val="en-GB"/>
        </w:rPr>
        <w:t>A Director is in a position similar to that of a trustee – namely being responsible for somebody else’s (the Society’s and the members’) property. A Director is required to:</w:t>
      </w:r>
    </w:p>
    <w:p w14:paraId="6D227C7D" w14:textId="77777777" w:rsidR="005E25EE" w:rsidRPr="005E25EE" w:rsidRDefault="005E25EE" w:rsidP="00CF3201">
      <w:pPr>
        <w:pStyle w:val="ListBullet"/>
        <w:numPr>
          <w:ilvl w:val="0"/>
          <w:numId w:val="19"/>
        </w:numPr>
        <w:rPr>
          <w:lang w:val="en-GB"/>
        </w:rPr>
      </w:pPr>
      <w:r w:rsidRPr="005E25EE">
        <w:rPr>
          <w:lang w:val="en-GB"/>
        </w:rPr>
        <w:t>act with complete integrity in any dealings with or on behalf of the society</w:t>
      </w:r>
    </w:p>
    <w:p w14:paraId="5F0EAE23" w14:textId="77777777" w:rsidR="005E25EE" w:rsidRPr="005E25EE" w:rsidRDefault="005E25EE" w:rsidP="00CF3201">
      <w:pPr>
        <w:pStyle w:val="ListBullet"/>
        <w:numPr>
          <w:ilvl w:val="0"/>
          <w:numId w:val="19"/>
        </w:numPr>
        <w:rPr>
          <w:lang w:val="en-GB"/>
        </w:rPr>
      </w:pPr>
      <w:r w:rsidRPr="005E25EE">
        <w:rPr>
          <w:lang w:val="en-GB"/>
        </w:rPr>
        <w:t>treat the Society’s affairs as confidential and should only disclose information from meeting that is already in the public domain or as authorised by the Board</w:t>
      </w:r>
    </w:p>
    <w:p w14:paraId="513B4FC1" w14:textId="77777777" w:rsidR="005E25EE" w:rsidRPr="005E25EE" w:rsidRDefault="005E25EE" w:rsidP="00CF3201">
      <w:pPr>
        <w:pStyle w:val="ListBullet"/>
        <w:numPr>
          <w:ilvl w:val="0"/>
          <w:numId w:val="19"/>
        </w:numPr>
        <w:rPr>
          <w:lang w:val="en-GB"/>
        </w:rPr>
      </w:pPr>
      <w:r w:rsidRPr="005E25EE">
        <w:rPr>
          <w:lang w:val="en-GB"/>
        </w:rPr>
        <w:t xml:space="preserve">act </w:t>
      </w:r>
      <w:proofErr w:type="gramStart"/>
      <w:r w:rsidRPr="005E25EE">
        <w:rPr>
          <w:lang w:val="en-GB"/>
        </w:rPr>
        <w:t>at all times</w:t>
      </w:r>
      <w:proofErr w:type="gramEnd"/>
      <w:r w:rsidRPr="005E25EE">
        <w:rPr>
          <w:lang w:val="en-GB"/>
        </w:rPr>
        <w:t xml:space="preserve"> in the best interests of the Society; a Director never uses their position to obtain a benefit or advantage for themselves, for other people or other organisations</w:t>
      </w:r>
    </w:p>
    <w:p w14:paraId="6B6F6D30" w14:textId="77777777" w:rsidR="005E25EE" w:rsidRPr="005E25EE" w:rsidRDefault="005E25EE" w:rsidP="00CF3201">
      <w:pPr>
        <w:pStyle w:val="ListBullet"/>
        <w:numPr>
          <w:ilvl w:val="0"/>
          <w:numId w:val="19"/>
        </w:numPr>
        <w:rPr>
          <w:lang w:val="en-GB"/>
        </w:rPr>
      </w:pPr>
      <w:r w:rsidRPr="005E25EE">
        <w:rPr>
          <w:lang w:val="en-GB"/>
        </w:rPr>
        <w:t>accept decisions made by the governing body in accordance with the law and the Society’s rules, even they disagree with it and voted against it if a vote was taken</w:t>
      </w:r>
    </w:p>
    <w:p w14:paraId="2CBCAE9E" w14:textId="77777777" w:rsidR="005E25EE" w:rsidRPr="005E25EE" w:rsidRDefault="005E25EE" w:rsidP="00CF3201">
      <w:pPr>
        <w:pStyle w:val="ListBullet"/>
        <w:numPr>
          <w:ilvl w:val="0"/>
          <w:numId w:val="19"/>
        </w:numPr>
        <w:rPr>
          <w:lang w:val="en-GB"/>
        </w:rPr>
      </w:pPr>
      <w:r w:rsidRPr="005E25EE">
        <w:rPr>
          <w:lang w:val="en-GB"/>
        </w:rPr>
        <w:t xml:space="preserve">avoid putting themselves in a position where their duties and responsibilities as a </w:t>
      </w:r>
      <w:proofErr w:type="gramStart"/>
      <w:r w:rsidRPr="005E25EE">
        <w:rPr>
          <w:lang w:val="en-GB"/>
        </w:rPr>
        <w:t>Director conflicts</w:t>
      </w:r>
      <w:proofErr w:type="gramEnd"/>
      <w:r w:rsidRPr="005E25EE">
        <w:rPr>
          <w:lang w:val="en-GB"/>
        </w:rPr>
        <w:t xml:space="preserve"> with other personal interests.</w:t>
      </w:r>
    </w:p>
    <w:p w14:paraId="5D83B7B1" w14:textId="77777777" w:rsidR="005E25EE" w:rsidRPr="005E25EE" w:rsidRDefault="005E25EE" w:rsidP="005E25EE">
      <w:pPr>
        <w:pStyle w:val="ListBullet"/>
        <w:rPr>
          <w:lang w:val="en-GB"/>
        </w:rPr>
      </w:pPr>
      <w:r w:rsidRPr="005E25EE">
        <w:rPr>
          <w:lang w:val="en-GB"/>
        </w:rPr>
        <w:t>The duty to take care</w:t>
      </w:r>
    </w:p>
    <w:p w14:paraId="212AE868" w14:textId="77777777" w:rsidR="005E25EE" w:rsidRPr="005E25EE" w:rsidRDefault="005E25EE" w:rsidP="00CF3201">
      <w:pPr>
        <w:pStyle w:val="ListBullet"/>
        <w:numPr>
          <w:ilvl w:val="0"/>
          <w:numId w:val="20"/>
        </w:numPr>
        <w:rPr>
          <w:lang w:val="en-GB"/>
        </w:rPr>
      </w:pPr>
      <w:r w:rsidRPr="005E25EE">
        <w:rPr>
          <w:lang w:val="en-GB"/>
        </w:rPr>
        <w:t>Directors are not expected to be experts, but they are expected to use such expertise as they have.  They are encouraged to develop their skills and knowledge to ensure that they are properly equipped for their responsibilities. Duty of care is demonstrated by:</w:t>
      </w:r>
    </w:p>
    <w:p w14:paraId="06228EDD" w14:textId="77777777" w:rsidR="005E25EE" w:rsidRPr="005E25EE" w:rsidRDefault="005E25EE" w:rsidP="00CF3201">
      <w:pPr>
        <w:pStyle w:val="ListBullet"/>
        <w:numPr>
          <w:ilvl w:val="0"/>
          <w:numId w:val="21"/>
        </w:numPr>
        <w:rPr>
          <w:lang w:val="en-GB"/>
        </w:rPr>
      </w:pPr>
      <w:r w:rsidRPr="005E25EE">
        <w:rPr>
          <w:lang w:val="en-GB"/>
        </w:rPr>
        <w:t>Reading papers before governing body meetings and arriving properly prepared</w:t>
      </w:r>
    </w:p>
    <w:p w14:paraId="76CF66C9" w14:textId="01CA4A0D" w:rsidR="005E25EE" w:rsidRPr="005E25EE" w:rsidRDefault="005E25EE" w:rsidP="00CF3201">
      <w:pPr>
        <w:pStyle w:val="ListBullet"/>
        <w:numPr>
          <w:ilvl w:val="0"/>
          <w:numId w:val="21"/>
        </w:numPr>
        <w:rPr>
          <w:lang w:val="en-GB"/>
        </w:rPr>
      </w:pPr>
      <w:r w:rsidRPr="005E25EE">
        <w:rPr>
          <w:lang w:val="en-GB"/>
        </w:rPr>
        <w:t>Asking questions, requesting clarification if further information or explanation is needed, and challenging the members of the</w:t>
      </w:r>
      <w:r w:rsidR="00CF3201">
        <w:rPr>
          <w:lang w:val="en-GB"/>
        </w:rPr>
        <w:t xml:space="preserve"> board and</w:t>
      </w:r>
      <w:r w:rsidRPr="005E25EE">
        <w:rPr>
          <w:lang w:val="en-GB"/>
        </w:rPr>
        <w:t xml:space="preserve"> executive when not satisfied with the answers given</w:t>
      </w:r>
    </w:p>
    <w:p w14:paraId="0DA71732" w14:textId="48878D98" w:rsidR="005E25EE" w:rsidRPr="005E25EE" w:rsidRDefault="005E25EE" w:rsidP="00CF3201">
      <w:pPr>
        <w:pStyle w:val="ListBullet"/>
        <w:numPr>
          <w:ilvl w:val="0"/>
          <w:numId w:val="21"/>
        </w:numPr>
        <w:rPr>
          <w:lang w:val="en-GB"/>
        </w:rPr>
      </w:pPr>
      <w:r w:rsidRPr="005E25EE">
        <w:rPr>
          <w:lang w:val="en-GB"/>
        </w:rPr>
        <w:lastRenderedPageBreak/>
        <w:t>Taking advice both from the executive and from independent advisors, when appropriate, in the best interests of the society</w:t>
      </w:r>
    </w:p>
    <w:p w14:paraId="5E319B79" w14:textId="77777777" w:rsidR="005E25EE" w:rsidRPr="005E25EE" w:rsidRDefault="005E25EE" w:rsidP="00CF3201">
      <w:pPr>
        <w:pStyle w:val="ListBullet"/>
        <w:numPr>
          <w:ilvl w:val="0"/>
          <w:numId w:val="21"/>
        </w:numPr>
        <w:rPr>
          <w:lang w:val="en-GB"/>
        </w:rPr>
      </w:pPr>
      <w:r w:rsidRPr="005E25EE">
        <w:rPr>
          <w:lang w:val="en-GB"/>
        </w:rPr>
        <w:t>Disclosing any material interest to the governing body as provided for in the rules of the society.</w:t>
      </w:r>
    </w:p>
    <w:p w14:paraId="302667A5" w14:textId="77777777" w:rsidR="005E25EE" w:rsidRPr="005E25EE" w:rsidRDefault="005E25EE" w:rsidP="005E25EE">
      <w:pPr>
        <w:pStyle w:val="ListBullet"/>
        <w:rPr>
          <w:lang w:val="en-GB"/>
        </w:rPr>
      </w:pPr>
      <w:r w:rsidRPr="005E25EE">
        <w:rPr>
          <w:lang w:val="en-GB"/>
        </w:rPr>
        <w:t>The duty to obey the law</w:t>
      </w:r>
    </w:p>
    <w:p w14:paraId="4C62F3FE" w14:textId="77777777" w:rsidR="005E25EE" w:rsidRPr="005E25EE" w:rsidRDefault="005E25EE" w:rsidP="00CF3201">
      <w:pPr>
        <w:pStyle w:val="ListBullet"/>
        <w:numPr>
          <w:ilvl w:val="0"/>
          <w:numId w:val="22"/>
        </w:numPr>
        <w:rPr>
          <w:lang w:val="en-GB"/>
        </w:rPr>
      </w:pPr>
      <w:r w:rsidRPr="005E25EE">
        <w:rPr>
          <w:lang w:val="en-GB"/>
        </w:rPr>
        <w:t>Directors have a duty to conduct the affairs of the Society under the Co-operative and Community Benefit Societies Act 2014 and common law. They must also follow the rules of the society.</w:t>
      </w:r>
    </w:p>
    <w:p w14:paraId="0B3722F4" w14:textId="77777777" w:rsidR="005E25EE" w:rsidRPr="005E25EE" w:rsidRDefault="005E25EE" w:rsidP="00CF3201">
      <w:pPr>
        <w:pStyle w:val="ListBullet"/>
        <w:numPr>
          <w:ilvl w:val="0"/>
          <w:numId w:val="22"/>
        </w:numPr>
        <w:rPr>
          <w:lang w:val="en-GB"/>
        </w:rPr>
      </w:pPr>
      <w:r w:rsidRPr="005E25EE">
        <w:rPr>
          <w:lang w:val="en-GB"/>
        </w:rPr>
        <w:t>Companies Act 2006 codified directors’ duties for limited companies. Although this codification doesn’t apply to societies, the general duties set out in company law are based on developed common law and equitable principles and although society Directors are not obliged to follow them, it is best practice to do so. This means that Directors have a duty to:</w:t>
      </w:r>
    </w:p>
    <w:p w14:paraId="5D44AFA6" w14:textId="77777777" w:rsidR="005E25EE" w:rsidRPr="005E25EE" w:rsidRDefault="005E25EE" w:rsidP="00CF3201">
      <w:pPr>
        <w:pStyle w:val="ListBullet"/>
        <w:numPr>
          <w:ilvl w:val="0"/>
          <w:numId w:val="24"/>
        </w:numPr>
        <w:rPr>
          <w:lang w:val="en-GB"/>
        </w:rPr>
      </w:pPr>
      <w:r w:rsidRPr="005E25EE">
        <w:rPr>
          <w:lang w:val="en-GB"/>
        </w:rPr>
        <w:t>obey the law and comply with society rules</w:t>
      </w:r>
    </w:p>
    <w:p w14:paraId="2F13584F" w14:textId="77777777" w:rsidR="005E25EE" w:rsidRPr="005E25EE" w:rsidRDefault="005E25EE" w:rsidP="00CF3201">
      <w:pPr>
        <w:pStyle w:val="ListBullet"/>
        <w:numPr>
          <w:ilvl w:val="0"/>
          <w:numId w:val="24"/>
        </w:numPr>
        <w:rPr>
          <w:lang w:val="en-GB"/>
        </w:rPr>
      </w:pPr>
      <w:r w:rsidRPr="005E25EE">
        <w:rPr>
          <w:lang w:val="en-GB"/>
        </w:rPr>
        <w:t>use powers only for the purposes for which they were conferred</w:t>
      </w:r>
    </w:p>
    <w:p w14:paraId="142FA2D9" w14:textId="77777777" w:rsidR="005E25EE" w:rsidRPr="005E25EE" w:rsidRDefault="005E25EE" w:rsidP="00CF3201">
      <w:pPr>
        <w:pStyle w:val="ListBullet"/>
        <w:numPr>
          <w:ilvl w:val="0"/>
          <w:numId w:val="24"/>
        </w:numPr>
        <w:rPr>
          <w:lang w:val="en-GB"/>
        </w:rPr>
      </w:pPr>
      <w:r w:rsidRPr="005E25EE">
        <w:rPr>
          <w:lang w:val="en-GB"/>
        </w:rPr>
        <w:t>act in the Society’s best interests</w:t>
      </w:r>
    </w:p>
    <w:p w14:paraId="028711A3" w14:textId="77777777" w:rsidR="005E25EE" w:rsidRPr="005E25EE" w:rsidRDefault="005E25EE" w:rsidP="00CF3201">
      <w:pPr>
        <w:pStyle w:val="ListBullet"/>
        <w:numPr>
          <w:ilvl w:val="0"/>
          <w:numId w:val="24"/>
        </w:numPr>
        <w:rPr>
          <w:lang w:val="en-GB"/>
        </w:rPr>
      </w:pPr>
      <w:r w:rsidRPr="005E25EE">
        <w:rPr>
          <w:lang w:val="en-GB"/>
        </w:rPr>
        <w:t>exercise independent judgement</w:t>
      </w:r>
    </w:p>
    <w:p w14:paraId="12BC538A" w14:textId="77777777" w:rsidR="005E25EE" w:rsidRPr="005E25EE" w:rsidRDefault="005E25EE" w:rsidP="00CF3201">
      <w:pPr>
        <w:pStyle w:val="ListBullet"/>
        <w:numPr>
          <w:ilvl w:val="0"/>
          <w:numId w:val="24"/>
        </w:numPr>
        <w:rPr>
          <w:lang w:val="en-GB"/>
        </w:rPr>
      </w:pPr>
      <w:r w:rsidRPr="005E25EE">
        <w:rPr>
          <w:lang w:val="en-GB"/>
        </w:rPr>
        <w:t>demonstrate care, skill and diligence</w:t>
      </w:r>
    </w:p>
    <w:p w14:paraId="5DDD86E3" w14:textId="77777777" w:rsidR="005E25EE" w:rsidRPr="005E25EE" w:rsidRDefault="005E25EE" w:rsidP="00CF3201">
      <w:pPr>
        <w:pStyle w:val="ListBullet"/>
        <w:numPr>
          <w:ilvl w:val="0"/>
          <w:numId w:val="24"/>
        </w:numPr>
        <w:rPr>
          <w:lang w:val="en-GB"/>
        </w:rPr>
      </w:pPr>
      <w:r w:rsidRPr="005E25EE">
        <w:rPr>
          <w:lang w:val="en-GB"/>
        </w:rPr>
        <w:t>avoid conflicts of interest</w:t>
      </w:r>
    </w:p>
    <w:p w14:paraId="168C9453" w14:textId="77777777" w:rsidR="005E25EE" w:rsidRPr="005E25EE" w:rsidRDefault="005E25EE" w:rsidP="00CF3201">
      <w:pPr>
        <w:pStyle w:val="ListBullet"/>
        <w:numPr>
          <w:ilvl w:val="0"/>
          <w:numId w:val="24"/>
        </w:numPr>
        <w:rPr>
          <w:lang w:val="en-GB"/>
        </w:rPr>
      </w:pPr>
      <w:r w:rsidRPr="005E25EE">
        <w:rPr>
          <w:lang w:val="en-GB"/>
        </w:rPr>
        <w:t>not to misuse the society’s information or property or make secret profits</w:t>
      </w:r>
    </w:p>
    <w:p w14:paraId="690992F9" w14:textId="77777777" w:rsidR="00EB431F" w:rsidRDefault="00EB431F" w:rsidP="00EB431F">
      <w:pPr>
        <w:pStyle w:val="ListBullet"/>
        <w:numPr>
          <w:ilvl w:val="0"/>
          <w:numId w:val="0"/>
        </w:numPr>
        <w:ind w:left="360"/>
      </w:pPr>
    </w:p>
    <w:p w14:paraId="7DB44E1B" w14:textId="77777777" w:rsidR="00CF3201" w:rsidRDefault="00CF3201" w:rsidP="00EB431F">
      <w:pPr>
        <w:pStyle w:val="ListBullet"/>
        <w:numPr>
          <w:ilvl w:val="0"/>
          <w:numId w:val="0"/>
        </w:numPr>
        <w:rPr>
          <w:b/>
          <w:bCs/>
        </w:rPr>
      </w:pPr>
    </w:p>
    <w:p w14:paraId="45C6CDE3" w14:textId="26A75D55" w:rsidR="00EB431F" w:rsidRPr="00EB431F" w:rsidRDefault="00EB431F" w:rsidP="00EB431F">
      <w:pPr>
        <w:pStyle w:val="ListBullet"/>
        <w:numPr>
          <w:ilvl w:val="0"/>
          <w:numId w:val="0"/>
        </w:numPr>
        <w:rPr>
          <w:b/>
          <w:bCs/>
        </w:rPr>
      </w:pPr>
      <w:r w:rsidRPr="00EB431F">
        <w:rPr>
          <w:b/>
          <w:bCs/>
        </w:rPr>
        <w:t xml:space="preserve">Further information: </w:t>
      </w:r>
    </w:p>
    <w:p w14:paraId="18B5BD00" w14:textId="42CCCC4F" w:rsidR="008235B1" w:rsidRDefault="008235B1" w:rsidP="00EB431F">
      <w:pPr>
        <w:pStyle w:val="ListBullet"/>
        <w:numPr>
          <w:ilvl w:val="0"/>
          <w:numId w:val="0"/>
        </w:numPr>
        <w:ind w:left="360"/>
      </w:pPr>
      <w:r>
        <w:t xml:space="preserve">You may wish to refer to the Financial Conduct Authority (FA) which governs </w:t>
      </w:r>
      <w:r w:rsidR="00EB431F">
        <w:t xml:space="preserve">the activities of a Community Benefit Society  </w:t>
      </w:r>
      <w:hyperlink r:id="rId8" w:history="1">
        <w:r w:rsidR="00EB431F" w:rsidRPr="00245AD3">
          <w:rPr>
            <w:rStyle w:val="Hyperlink"/>
          </w:rPr>
          <w:t>https://handbook.fca.org.uk/handbook</w:t>
        </w:r>
      </w:hyperlink>
      <w:r w:rsidR="00EB431F">
        <w:t xml:space="preserve"> </w:t>
      </w:r>
    </w:p>
    <w:p w14:paraId="41594095" w14:textId="18C1DABC" w:rsidR="00EB431F" w:rsidRPr="00EB431F" w:rsidRDefault="00EB431F" w:rsidP="00EB431F">
      <w:pPr>
        <w:pStyle w:val="ListBullet"/>
        <w:numPr>
          <w:ilvl w:val="0"/>
          <w:numId w:val="0"/>
        </w:numPr>
        <w:ind w:left="360"/>
        <w:rPr>
          <w:lang w:val="en-GB"/>
        </w:rPr>
      </w:pPr>
      <w:r>
        <w:rPr>
          <w:lang w:val="en-GB"/>
        </w:rPr>
        <w:t>,where you can find</w:t>
      </w:r>
      <w:r w:rsidRPr="00EB431F">
        <w:rPr>
          <w:lang w:val="en-GB"/>
        </w:rPr>
        <w:t xml:space="preserve"> out about the role of directors.</w:t>
      </w:r>
    </w:p>
    <w:p w14:paraId="180F6714" w14:textId="77777777" w:rsidR="00EB431F" w:rsidRPr="00EB431F" w:rsidRDefault="00EB431F" w:rsidP="00EB431F">
      <w:pPr>
        <w:pStyle w:val="ListBullet"/>
        <w:numPr>
          <w:ilvl w:val="0"/>
          <w:numId w:val="0"/>
        </w:numPr>
        <w:ind w:left="360"/>
        <w:rPr>
          <w:lang w:val="en-GB"/>
        </w:rPr>
      </w:pPr>
      <w:r w:rsidRPr="00EB431F">
        <w:rPr>
          <w:lang w:val="en-GB"/>
        </w:rPr>
        <w:t>Societies use different words like ‘director’, ‘trustee’, ‘committee member’ to describe the role of people serving on the main governing board/committee of a society. </w:t>
      </w:r>
    </w:p>
    <w:p w14:paraId="21F220AA" w14:textId="77777777" w:rsidR="00EB431F" w:rsidRPr="00EB431F" w:rsidRDefault="00EB431F" w:rsidP="00EB431F">
      <w:pPr>
        <w:pStyle w:val="ListBullet"/>
        <w:numPr>
          <w:ilvl w:val="0"/>
          <w:numId w:val="0"/>
        </w:numPr>
        <w:ind w:left="360"/>
        <w:rPr>
          <w:lang w:val="en-GB"/>
        </w:rPr>
      </w:pPr>
      <w:r w:rsidRPr="00EB431F">
        <w:rPr>
          <w:lang w:val="en-GB"/>
        </w:rPr>
        <w:t>The rules of individual societies must set out the powers of the board of directors. You can find the rules for a society on the </w:t>
      </w:r>
      <w:hyperlink r:id="rId9" w:tgtFrame="_blank" w:history="1">
        <w:r w:rsidRPr="00EB431F">
          <w:rPr>
            <w:rStyle w:val="Hyperlink"/>
            <w:lang w:val="en-GB"/>
          </w:rPr>
          <w:t>Mutuals Public Register</w:t>
        </w:r>
      </w:hyperlink>
      <w:r w:rsidRPr="00EB431F">
        <w:rPr>
          <w:lang w:val="en-GB"/>
        </w:rPr>
        <w:t>. The rules of a society will also set out the process for appointing and removing directors.</w:t>
      </w:r>
    </w:p>
    <w:p w14:paraId="705F4EC9" w14:textId="1BD62B32" w:rsidR="00EB431F" w:rsidRPr="00EB431F" w:rsidRDefault="00EB431F" w:rsidP="00EB431F">
      <w:pPr>
        <w:pStyle w:val="ListBullet"/>
        <w:numPr>
          <w:ilvl w:val="0"/>
          <w:numId w:val="0"/>
        </w:numPr>
        <w:ind w:left="360"/>
        <w:rPr>
          <w:lang w:val="en-GB"/>
        </w:rPr>
      </w:pPr>
      <w:r>
        <w:rPr>
          <w:lang w:val="en-GB"/>
        </w:rPr>
        <w:t>You will find</w:t>
      </w:r>
      <w:r w:rsidRPr="00EB431F">
        <w:rPr>
          <w:lang w:val="en-GB"/>
        </w:rPr>
        <w:t xml:space="preserve"> duties of directors </w:t>
      </w:r>
      <w:hyperlink r:id="rId10" w:tgtFrame="_blank" w:history="1">
        <w:r w:rsidRPr="00EB431F">
          <w:rPr>
            <w:rStyle w:val="Hyperlink"/>
            <w:lang w:val="en-GB"/>
          </w:rPr>
          <w:t>from paragraph 8.1.5</w:t>
        </w:r>
      </w:hyperlink>
      <w:r w:rsidRPr="00EB431F">
        <w:rPr>
          <w:lang w:val="en-GB"/>
        </w:rPr>
        <w:t xml:space="preserve"> of </w:t>
      </w:r>
      <w:r>
        <w:rPr>
          <w:lang w:val="en-GB"/>
        </w:rPr>
        <w:t>the</w:t>
      </w:r>
      <w:r w:rsidRPr="00EB431F">
        <w:rPr>
          <w:lang w:val="en-GB"/>
        </w:rPr>
        <w:t xml:space="preserve"> guidance.</w:t>
      </w:r>
    </w:p>
    <w:p w14:paraId="263DA267" w14:textId="6F8D9E80" w:rsidR="00EB431F" w:rsidRPr="00EB431F" w:rsidRDefault="00EB431F" w:rsidP="00EB431F">
      <w:pPr>
        <w:pStyle w:val="ListBullet"/>
        <w:numPr>
          <w:ilvl w:val="0"/>
          <w:numId w:val="0"/>
        </w:numPr>
        <w:ind w:left="360"/>
        <w:rPr>
          <w:lang w:val="en-GB"/>
        </w:rPr>
      </w:pPr>
      <w:r w:rsidRPr="00EB431F">
        <w:rPr>
          <w:lang w:val="en-GB"/>
        </w:rPr>
        <w:t>Notification of appointment and removal of directors</w:t>
      </w:r>
      <w:r>
        <w:rPr>
          <w:lang w:val="en-GB"/>
        </w:rPr>
        <w:t xml:space="preserve"> - s</w:t>
      </w:r>
      <w:r w:rsidRPr="00EB431F">
        <w:rPr>
          <w:lang w:val="en-GB"/>
        </w:rPr>
        <w:t xml:space="preserve">ocieties are not required to notify </w:t>
      </w:r>
      <w:r>
        <w:rPr>
          <w:lang w:val="en-GB"/>
        </w:rPr>
        <w:t>FCA</w:t>
      </w:r>
      <w:r w:rsidRPr="00EB431F">
        <w:rPr>
          <w:lang w:val="en-GB"/>
        </w:rPr>
        <w:t xml:space="preserve"> of the appointment or removal of directors. So</w:t>
      </w:r>
      <w:r>
        <w:rPr>
          <w:lang w:val="en-GB"/>
        </w:rPr>
        <w:t>,</w:t>
      </w:r>
      <w:r w:rsidRPr="00EB431F">
        <w:rPr>
          <w:lang w:val="en-GB"/>
        </w:rPr>
        <w:t xml:space="preserve"> </w:t>
      </w:r>
      <w:r>
        <w:rPr>
          <w:lang w:val="en-GB"/>
        </w:rPr>
        <w:t>FCA</w:t>
      </w:r>
      <w:r w:rsidRPr="00EB431F">
        <w:rPr>
          <w:lang w:val="en-GB"/>
        </w:rPr>
        <w:t xml:space="preserve"> do not maintain a list of society directors.</w:t>
      </w:r>
    </w:p>
    <w:p w14:paraId="258C13E6" w14:textId="08A12B5A" w:rsidR="00EB431F" w:rsidRPr="00EB431F" w:rsidRDefault="00EB431F" w:rsidP="00EB431F">
      <w:pPr>
        <w:pStyle w:val="ListBullet"/>
        <w:numPr>
          <w:ilvl w:val="0"/>
          <w:numId w:val="0"/>
        </w:numPr>
        <w:ind w:left="360"/>
        <w:rPr>
          <w:lang w:val="en-GB"/>
        </w:rPr>
      </w:pPr>
      <w:r w:rsidRPr="00EB431F">
        <w:rPr>
          <w:lang w:val="en-GB"/>
        </w:rPr>
        <w:t xml:space="preserve">Societies submit an annual return and accounts to </w:t>
      </w:r>
      <w:r>
        <w:rPr>
          <w:lang w:val="en-GB"/>
        </w:rPr>
        <w:t>FCA</w:t>
      </w:r>
      <w:r w:rsidRPr="00EB431F">
        <w:rPr>
          <w:lang w:val="en-GB"/>
        </w:rPr>
        <w:t xml:space="preserve"> each year. The annual return provides details of directors of that society and can be found on the </w:t>
      </w:r>
      <w:hyperlink r:id="rId11" w:tgtFrame="_blank" w:history="1">
        <w:r w:rsidRPr="00EB431F">
          <w:rPr>
            <w:rStyle w:val="Hyperlink"/>
            <w:lang w:val="en-GB"/>
          </w:rPr>
          <w:t>Mutuals Public Register</w:t>
        </w:r>
      </w:hyperlink>
      <w:r w:rsidRPr="00EB431F">
        <w:rPr>
          <w:lang w:val="en-GB"/>
        </w:rPr>
        <w:t>.</w:t>
      </w:r>
    </w:p>
    <w:p w14:paraId="09E4272A" w14:textId="5799C4AA" w:rsidR="00EB431F" w:rsidRPr="00EB431F" w:rsidRDefault="00EB431F" w:rsidP="00EB431F">
      <w:pPr>
        <w:pStyle w:val="ListBullet"/>
        <w:numPr>
          <w:ilvl w:val="0"/>
          <w:numId w:val="0"/>
        </w:numPr>
        <w:ind w:left="360"/>
        <w:rPr>
          <w:lang w:val="en-GB"/>
        </w:rPr>
      </w:pPr>
      <w:r>
        <w:rPr>
          <w:lang w:val="en-GB"/>
        </w:rPr>
        <w:t>FCA</w:t>
      </w:r>
      <w:r w:rsidRPr="00EB431F">
        <w:rPr>
          <w:lang w:val="en-GB"/>
        </w:rPr>
        <w:t xml:space="preserve"> provide an </w:t>
      </w:r>
      <w:hyperlink r:id="rId12" w:tooltip="industrial-provident-societies-guidance-note.pdf" w:history="1">
        <w:r w:rsidRPr="00EB431F">
          <w:rPr>
            <w:rStyle w:val="Hyperlink"/>
            <w:lang w:val="en-GB"/>
          </w:rPr>
          <w:t>information note setting out the position on society directors</w:t>
        </w:r>
      </w:hyperlink>
      <w:r w:rsidRPr="00EB431F">
        <w:rPr>
          <w:lang w:val="en-GB"/>
        </w:rPr>
        <w:t>.</w:t>
      </w:r>
    </w:p>
    <w:p w14:paraId="48F57D49" w14:textId="7A2F4C52" w:rsidR="00EB431F" w:rsidRPr="00EB431F" w:rsidRDefault="00EB431F" w:rsidP="00EB431F">
      <w:pPr>
        <w:pStyle w:val="ListBullet"/>
        <w:numPr>
          <w:ilvl w:val="0"/>
          <w:numId w:val="0"/>
        </w:numPr>
        <w:ind w:left="360"/>
        <w:rPr>
          <w:lang w:val="en-GB"/>
        </w:rPr>
      </w:pPr>
      <w:r w:rsidRPr="00EB431F">
        <w:rPr>
          <w:lang w:val="en-GB"/>
        </w:rPr>
        <w:t>The minimum age to become a director is set out in legislation. A person under the age of 16 cannot be a society director.</w:t>
      </w:r>
      <w:r>
        <w:rPr>
          <w:lang w:val="en-GB"/>
        </w:rPr>
        <w:t xml:space="preserve"> The </w:t>
      </w:r>
      <w:r w:rsidRPr="00EB431F">
        <w:rPr>
          <w:lang w:val="en-GB"/>
        </w:rPr>
        <w:t>Company Directors Disqualification Act 1986 applies to societies. You can learn more about </w:t>
      </w:r>
      <w:hyperlink r:id="rId13" w:tgtFrame="_blank" w:tooltip="(opens in a new window)" w:history="1">
        <w:r>
          <w:rPr>
            <w:rStyle w:val="Hyperlink"/>
            <w:lang w:val="en-GB"/>
          </w:rPr>
          <w:t>director disqualification from the Insolvency Service</w:t>
        </w:r>
      </w:hyperlink>
      <w:r w:rsidRPr="00EB431F">
        <w:rPr>
          <w:lang w:val="en-GB"/>
        </w:rPr>
        <w:t>. </w:t>
      </w:r>
    </w:p>
    <w:p w14:paraId="3B7012F9" w14:textId="77777777" w:rsidR="00EB431F" w:rsidRDefault="00EB431F" w:rsidP="00EB431F">
      <w:pPr>
        <w:pStyle w:val="ListBullet"/>
        <w:numPr>
          <w:ilvl w:val="0"/>
          <w:numId w:val="0"/>
        </w:numPr>
        <w:ind w:left="360"/>
      </w:pPr>
    </w:p>
    <w:p w14:paraId="38554818" w14:textId="77777777" w:rsidR="004436B7" w:rsidRDefault="00000000">
      <w:r>
        <w:br w:type="page"/>
      </w:r>
    </w:p>
    <w:p w14:paraId="3ABBA306" w14:textId="77777777" w:rsidR="004436B7" w:rsidRDefault="00000000">
      <w:pPr>
        <w:pStyle w:val="Heading1"/>
      </w:pPr>
      <w:r>
        <w:lastRenderedPageBreak/>
        <w:t>1) Nomination &amp; Election Process Plan</w:t>
      </w:r>
    </w:p>
    <w:p w14:paraId="3D0237CC" w14:textId="5241A9E3" w:rsidR="004436B7" w:rsidRDefault="00000000" w:rsidP="0094426D">
      <w:pPr>
        <w:pStyle w:val="Heading2"/>
      </w:pPr>
      <w:r>
        <w:t>Timeline</w:t>
      </w:r>
    </w:p>
    <w:p w14:paraId="19235F4F" w14:textId="140E94D4" w:rsidR="004436B7" w:rsidRDefault="00FC12E8">
      <w:pPr>
        <w:pStyle w:val="ListBullet"/>
      </w:pPr>
      <w:r>
        <w:t>from 1</w:t>
      </w:r>
      <w:r w:rsidRPr="00FC12E8">
        <w:rPr>
          <w:vertAlign w:val="superscript"/>
        </w:rPr>
        <w:t>st</w:t>
      </w:r>
      <w:r>
        <w:t xml:space="preserve"> Oct</w:t>
      </w:r>
      <w:proofErr w:type="gramStart"/>
      <w:r>
        <w:t xml:space="preserve">- </w:t>
      </w:r>
      <w:r w:rsidR="00000000">
        <w:t xml:space="preserve"> Circulate</w:t>
      </w:r>
      <w:proofErr w:type="gramEnd"/>
      <w:r w:rsidR="00000000">
        <w:t xml:space="preserve"> Nomination Form </w:t>
      </w:r>
    </w:p>
    <w:p w14:paraId="7D0C1723" w14:textId="7076354C" w:rsidR="004436B7" w:rsidRDefault="00FC12E8">
      <w:pPr>
        <w:pStyle w:val="ListBullet"/>
      </w:pPr>
      <w:r>
        <w:t>By 5pm 10</w:t>
      </w:r>
      <w:r w:rsidRPr="00FC12E8">
        <w:rPr>
          <w:vertAlign w:val="superscript"/>
        </w:rPr>
        <w:t>th</w:t>
      </w:r>
      <w:r>
        <w:t xml:space="preserve"> 0ct -</w:t>
      </w:r>
      <w:r w:rsidR="00000000">
        <w:t xml:space="preserve"> Nominations close at 17:00.</w:t>
      </w:r>
      <w:r w:rsidR="0094426D">
        <w:t xml:space="preserve"> Forms to be returned to </w:t>
      </w:r>
      <w:hyperlink r:id="rId14" w:history="1">
        <w:r w:rsidR="0094426D" w:rsidRPr="00245AD3">
          <w:rPr>
            <w:rStyle w:val="Hyperlink"/>
          </w:rPr>
          <w:t>manager@theglobetorrington.co.uk</w:t>
        </w:r>
      </w:hyperlink>
      <w:r w:rsidR="0094426D">
        <w:t xml:space="preserve"> </w:t>
      </w:r>
    </w:p>
    <w:p w14:paraId="53E097D1" w14:textId="4CAA215C" w:rsidR="004436B7" w:rsidRDefault="00FC12E8">
      <w:pPr>
        <w:pStyle w:val="ListBullet"/>
      </w:pPr>
      <w:r>
        <w:t>Week before AGM -</w:t>
      </w:r>
      <w:r w:rsidR="00000000">
        <w:t xml:space="preserve"> nominee list and statements</w:t>
      </w:r>
      <w:r w:rsidR="0094426D">
        <w:t xml:space="preserve"> </w:t>
      </w:r>
      <w:r>
        <w:t xml:space="preserve">published </w:t>
      </w:r>
      <w:r w:rsidR="0094426D">
        <w:t>on website.</w:t>
      </w:r>
    </w:p>
    <w:p w14:paraId="6A2D21BD" w14:textId="6C66A720" w:rsidR="004436B7" w:rsidRDefault="00FC12E8">
      <w:pPr>
        <w:pStyle w:val="ListBullet"/>
      </w:pPr>
      <w:r>
        <w:t xml:space="preserve">At </w:t>
      </w:r>
      <w:r w:rsidR="00000000">
        <w:t>AGM: Candidate speeches</w:t>
      </w:r>
      <w:r w:rsidR="0094426D">
        <w:t xml:space="preserve"> (if candidate requires)</w:t>
      </w:r>
      <w:r w:rsidR="00000000">
        <w:t>, Q&amp;A, election.</w:t>
      </w:r>
    </w:p>
    <w:p w14:paraId="60743051" w14:textId="77777777" w:rsidR="004436B7" w:rsidRDefault="00000000">
      <w:pPr>
        <w:pStyle w:val="Heading2"/>
      </w:pPr>
      <w:r>
        <w:t>Eligibility</w:t>
      </w:r>
    </w:p>
    <w:p w14:paraId="646E7967" w14:textId="77777777" w:rsidR="004436B7" w:rsidRDefault="00000000">
      <w:pPr>
        <w:pStyle w:val="ListBullet"/>
      </w:pPr>
      <w:r>
        <w:t>Rule 67: Members must be aged 16+.</w:t>
      </w:r>
    </w:p>
    <w:p w14:paraId="7D34466C" w14:textId="77777777" w:rsidR="004436B7" w:rsidRDefault="00000000">
      <w:pPr>
        <w:pStyle w:val="ListBullet"/>
      </w:pPr>
      <w:r>
        <w:t>Rule 104: Disqualifications apply.</w:t>
      </w:r>
    </w:p>
    <w:p w14:paraId="597E8D8D" w14:textId="2C2FA7F1" w:rsidR="004436B7" w:rsidRDefault="00827FBA">
      <w:pPr>
        <w:pStyle w:val="Heading2"/>
      </w:pPr>
      <w:r>
        <w:t>Nomination</w:t>
      </w:r>
      <w:r w:rsidR="00EB431F">
        <w:t xml:space="preserve"> </w:t>
      </w:r>
      <w:r>
        <w:t>Process</w:t>
      </w:r>
      <w:r w:rsidR="00EB431F">
        <w:t xml:space="preserve"> at AGM – 20</w:t>
      </w:r>
      <w:r w:rsidR="00EB431F" w:rsidRPr="00EB431F">
        <w:rPr>
          <w:vertAlign w:val="superscript"/>
        </w:rPr>
        <w:t>th</w:t>
      </w:r>
      <w:r w:rsidR="00EB431F">
        <w:t xml:space="preserve"> Oct 6pm</w:t>
      </w:r>
    </w:p>
    <w:p w14:paraId="67093ED9" w14:textId="77777777" w:rsidR="004436B7" w:rsidRDefault="00000000">
      <w:pPr>
        <w:pStyle w:val="ListNumber"/>
      </w:pPr>
      <w:r>
        <w:t>Chair explains vacancies.</w:t>
      </w:r>
    </w:p>
    <w:p w14:paraId="68BD08DC" w14:textId="5231D3D8" w:rsidR="004436B7" w:rsidRDefault="00000000">
      <w:pPr>
        <w:pStyle w:val="ListNumber"/>
      </w:pPr>
      <w:r>
        <w:t xml:space="preserve">Nominees </w:t>
      </w:r>
      <w:r w:rsidR="0094426D">
        <w:t xml:space="preserve">can ask to </w:t>
      </w:r>
      <w:r>
        <w:t>speak</w:t>
      </w:r>
      <w:r w:rsidR="0094426D">
        <w:t>,</w:t>
      </w:r>
      <w:r>
        <w:t xml:space="preserve"> 3 minutes each</w:t>
      </w:r>
      <w:r w:rsidR="0094426D">
        <w:t>.</w:t>
      </w:r>
    </w:p>
    <w:p w14:paraId="3709CDB1" w14:textId="77777777" w:rsidR="004436B7" w:rsidRDefault="00000000">
      <w:pPr>
        <w:pStyle w:val="ListNumber"/>
      </w:pPr>
      <w:r>
        <w:t>Questions allowed (</w:t>
      </w:r>
      <w:proofErr w:type="gramStart"/>
      <w:r>
        <w:t>1 minute</w:t>
      </w:r>
      <w:proofErr w:type="gramEnd"/>
      <w:r>
        <w:t xml:space="preserve"> responses).</w:t>
      </w:r>
    </w:p>
    <w:p w14:paraId="0E24DD1D" w14:textId="52E1D764" w:rsidR="004436B7" w:rsidRDefault="00000000">
      <w:pPr>
        <w:pStyle w:val="ListNumber"/>
      </w:pPr>
      <w:r>
        <w:t>Voting by ballot</w:t>
      </w:r>
      <w:r w:rsidR="00827FBA">
        <w:t xml:space="preserve"> papers.</w:t>
      </w:r>
    </w:p>
    <w:p w14:paraId="374364E6" w14:textId="77777777" w:rsidR="004436B7" w:rsidRDefault="00000000">
      <w:pPr>
        <w:pStyle w:val="ListNumber"/>
      </w:pPr>
      <w:r>
        <w:t>Proxies allowed (Rules 46–50).</w:t>
      </w:r>
    </w:p>
    <w:p w14:paraId="2F828A59" w14:textId="4C83E862" w:rsidR="004436B7" w:rsidRDefault="00000000">
      <w:pPr>
        <w:pStyle w:val="ListNumber"/>
      </w:pPr>
      <w:r>
        <w:t>Results declared</w:t>
      </w:r>
      <w:r w:rsidR="00827FBA">
        <w:t xml:space="preserve"> once meeting has been officially closed</w:t>
      </w:r>
      <w:r>
        <w:t xml:space="preserve"> and </w:t>
      </w:r>
      <w:proofErr w:type="spellStart"/>
      <w:r>
        <w:t>minuted</w:t>
      </w:r>
      <w:proofErr w:type="spellEnd"/>
      <w:r>
        <w:t>.</w:t>
      </w:r>
      <w:r w:rsidR="00827FBA">
        <w:t xml:space="preserve"> NOTE: As we are allowing additional time for those watching the AGM remotely, the meeting will remain open for a further week and the Chair will officially announce it closed 27</w:t>
      </w:r>
      <w:r w:rsidR="00827FBA" w:rsidRPr="00827FBA">
        <w:rPr>
          <w:vertAlign w:val="superscript"/>
        </w:rPr>
        <w:t>th</w:t>
      </w:r>
      <w:r w:rsidR="00827FBA">
        <w:t xml:space="preserve"> Oct and the results will be posted on the website. </w:t>
      </w:r>
    </w:p>
    <w:p w14:paraId="3E02340D" w14:textId="77777777" w:rsidR="004436B7" w:rsidRDefault="00000000">
      <w:r>
        <w:br w:type="page"/>
      </w:r>
    </w:p>
    <w:p w14:paraId="7593A7A4" w14:textId="77777777" w:rsidR="004436B7" w:rsidRDefault="00000000">
      <w:pPr>
        <w:pStyle w:val="Heading1"/>
      </w:pPr>
      <w:r>
        <w:lastRenderedPageBreak/>
        <w:t>2) Director Nomination Form</w:t>
      </w:r>
    </w:p>
    <w:tbl>
      <w:tblPr>
        <w:tblStyle w:val="TableGrid"/>
        <w:tblW w:w="0" w:type="auto"/>
        <w:jc w:val="center"/>
        <w:tblLook w:val="04A0" w:firstRow="1" w:lastRow="0" w:firstColumn="1" w:lastColumn="0" w:noHBand="0" w:noVBand="1"/>
      </w:tblPr>
      <w:tblGrid>
        <w:gridCol w:w="3397"/>
        <w:gridCol w:w="5233"/>
      </w:tblGrid>
      <w:tr w:rsidR="004436B7" w14:paraId="4239C628" w14:textId="77777777" w:rsidTr="00827FBA">
        <w:trPr>
          <w:jc w:val="center"/>
        </w:trPr>
        <w:tc>
          <w:tcPr>
            <w:tcW w:w="3397" w:type="dxa"/>
          </w:tcPr>
          <w:p w14:paraId="3CACA7DF" w14:textId="77777777" w:rsidR="004436B7" w:rsidRDefault="00000000" w:rsidP="00827FBA">
            <w:pPr>
              <w:jc w:val="center"/>
            </w:pPr>
            <w:r>
              <w:t>Nominee full name</w:t>
            </w:r>
          </w:p>
          <w:p w14:paraId="3C934560" w14:textId="77777777" w:rsidR="00827FBA" w:rsidRDefault="00827FBA"/>
        </w:tc>
        <w:tc>
          <w:tcPr>
            <w:tcW w:w="5233" w:type="dxa"/>
          </w:tcPr>
          <w:p w14:paraId="14198FCC" w14:textId="77777777" w:rsidR="004436B7" w:rsidRDefault="004436B7"/>
          <w:p w14:paraId="3EAC396E" w14:textId="77777777" w:rsidR="00FC12E8" w:rsidRDefault="00FC12E8"/>
          <w:p w14:paraId="78D94505" w14:textId="77777777" w:rsidR="00FC12E8" w:rsidRDefault="00FC12E8"/>
        </w:tc>
      </w:tr>
      <w:tr w:rsidR="004436B7" w14:paraId="0AF13127" w14:textId="77777777" w:rsidTr="00827FBA">
        <w:trPr>
          <w:jc w:val="center"/>
        </w:trPr>
        <w:tc>
          <w:tcPr>
            <w:tcW w:w="3397" w:type="dxa"/>
          </w:tcPr>
          <w:p w14:paraId="553F9AAE" w14:textId="77777777" w:rsidR="004436B7" w:rsidRDefault="00000000" w:rsidP="00827FBA">
            <w:pPr>
              <w:jc w:val="center"/>
            </w:pPr>
            <w:r>
              <w:t>Address</w:t>
            </w:r>
          </w:p>
        </w:tc>
        <w:tc>
          <w:tcPr>
            <w:tcW w:w="5233" w:type="dxa"/>
          </w:tcPr>
          <w:p w14:paraId="2C8E8F93" w14:textId="77777777" w:rsidR="004436B7" w:rsidRDefault="004436B7"/>
          <w:p w14:paraId="111EFAE5" w14:textId="77777777" w:rsidR="00827FBA" w:rsidRDefault="00827FBA"/>
          <w:p w14:paraId="041DEBF1" w14:textId="77777777" w:rsidR="00827FBA" w:rsidRDefault="00827FBA"/>
        </w:tc>
      </w:tr>
      <w:tr w:rsidR="00827FBA" w14:paraId="55C693C8" w14:textId="77777777" w:rsidTr="00827FBA">
        <w:trPr>
          <w:jc w:val="center"/>
        </w:trPr>
        <w:tc>
          <w:tcPr>
            <w:tcW w:w="3397" w:type="dxa"/>
          </w:tcPr>
          <w:p w14:paraId="08356F7D" w14:textId="59C984BC" w:rsidR="00827FBA" w:rsidRDefault="00827FBA" w:rsidP="00827FBA">
            <w:pPr>
              <w:jc w:val="center"/>
            </w:pPr>
            <w:r>
              <w:t>Postcode</w:t>
            </w:r>
          </w:p>
        </w:tc>
        <w:tc>
          <w:tcPr>
            <w:tcW w:w="5233" w:type="dxa"/>
          </w:tcPr>
          <w:p w14:paraId="55FC2F2C" w14:textId="77777777" w:rsidR="00827FBA" w:rsidRDefault="00827FBA"/>
          <w:p w14:paraId="3229875C" w14:textId="77777777" w:rsidR="00827FBA" w:rsidRDefault="00827FBA"/>
          <w:p w14:paraId="0502C184" w14:textId="77777777" w:rsidR="00FC12E8" w:rsidRDefault="00FC12E8"/>
        </w:tc>
      </w:tr>
      <w:tr w:rsidR="004436B7" w14:paraId="15A656C8" w14:textId="77777777" w:rsidTr="00827FBA">
        <w:trPr>
          <w:jc w:val="center"/>
        </w:trPr>
        <w:tc>
          <w:tcPr>
            <w:tcW w:w="3397" w:type="dxa"/>
          </w:tcPr>
          <w:p w14:paraId="61F76C46" w14:textId="582B37A5" w:rsidR="004436B7" w:rsidRDefault="00000000" w:rsidP="00827FBA">
            <w:pPr>
              <w:jc w:val="center"/>
            </w:pPr>
            <w:r>
              <w:t>Email</w:t>
            </w:r>
            <w:r w:rsidR="00827FBA">
              <w:t xml:space="preserve"> (please print)</w:t>
            </w:r>
          </w:p>
        </w:tc>
        <w:tc>
          <w:tcPr>
            <w:tcW w:w="5233" w:type="dxa"/>
          </w:tcPr>
          <w:p w14:paraId="194B8695" w14:textId="77777777" w:rsidR="004436B7" w:rsidRDefault="004436B7"/>
          <w:p w14:paraId="2C5310FB" w14:textId="77777777" w:rsidR="00FC12E8" w:rsidRDefault="00FC12E8"/>
          <w:p w14:paraId="6C01A1BA" w14:textId="77777777" w:rsidR="00827FBA" w:rsidRDefault="00827FBA"/>
        </w:tc>
      </w:tr>
      <w:tr w:rsidR="004436B7" w14:paraId="60871523" w14:textId="77777777" w:rsidTr="00827FBA">
        <w:trPr>
          <w:jc w:val="center"/>
        </w:trPr>
        <w:tc>
          <w:tcPr>
            <w:tcW w:w="3397" w:type="dxa"/>
          </w:tcPr>
          <w:p w14:paraId="38AA839E" w14:textId="77777777" w:rsidR="004436B7" w:rsidRDefault="00000000" w:rsidP="00827FBA">
            <w:pPr>
              <w:jc w:val="center"/>
            </w:pPr>
            <w:r>
              <w:t>Phone</w:t>
            </w:r>
          </w:p>
          <w:p w14:paraId="295BF406" w14:textId="77777777" w:rsidR="00827FBA" w:rsidRDefault="00827FBA" w:rsidP="00827FBA">
            <w:pPr>
              <w:jc w:val="center"/>
            </w:pPr>
          </w:p>
        </w:tc>
        <w:tc>
          <w:tcPr>
            <w:tcW w:w="5233" w:type="dxa"/>
          </w:tcPr>
          <w:p w14:paraId="05183C47" w14:textId="77777777" w:rsidR="004436B7" w:rsidRDefault="004436B7"/>
          <w:p w14:paraId="0FFD34B1" w14:textId="77777777" w:rsidR="00FC12E8" w:rsidRDefault="00FC12E8"/>
          <w:p w14:paraId="47AD5AF4" w14:textId="77777777" w:rsidR="00FC12E8" w:rsidRDefault="00FC12E8"/>
        </w:tc>
      </w:tr>
      <w:tr w:rsidR="004436B7" w14:paraId="4764FE25" w14:textId="77777777" w:rsidTr="00827FBA">
        <w:trPr>
          <w:jc w:val="center"/>
        </w:trPr>
        <w:tc>
          <w:tcPr>
            <w:tcW w:w="3397" w:type="dxa"/>
          </w:tcPr>
          <w:p w14:paraId="01CBD286" w14:textId="77777777" w:rsidR="004436B7" w:rsidRDefault="00000000" w:rsidP="00827FBA">
            <w:pPr>
              <w:jc w:val="center"/>
            </w:pPr>
            <w:r>
              <w:t>Date submitted</w:t>
            </w:r>
          </w:p>
          <w:p w14:paraId="2B4F4608" w14:textId="77777777" w:rsidR="00827FBA" w:rsidRDefault="00827FBA" w:rsidP="00827FBA">
            <w:pPr>
              <w:jc w:val="center"/>
            </w:pPr>
          </w:p>
        </w:tc>
        <w:tc>
          <w:tcPr>
            <w:tcW w:w="5233" w:type="dxa"/>
          </w:tcPr>
          <w:p w14:paraId="1B3E7D98" w14:textId="77777777" w:rsidR="004436B7" w:rsidRDefault="004436B7"/>
        </w:tc>
      </w:tr>
    </w:tbl>
    <w:p w14:paraId="19696F66" w14:textId="77777777" w:rsidR="0063358C" w:rsidRDefault="0063358C"/>
    <w:p w14:paraId="37214E6F" w14:textId="1667FCDF" w:rsidR="0063358C" w:rsidRDefault="00000000">
      <w:r>
        <w:t>Nominee statement (max 200 words):</w:t>
      </w:r>
      <w:r w:rsidR="00827FBA">
        <w:t xml:space="preserve"> Please type here or attach a separate document. </w:t>
      </w:r>
      <w:r w:rsidR="00827FBA" w:rsidRPr="00827FBA">
        <w:rPr>
          <w:i/>
          <w:iCs/>
        </w:rPr>
        <w:t>Keep in mind members will want an understanding of your skills in relation to the project and your commitment.</w:t>
      </w:r>
      <w:r w:rsidR="00EB431F">
        <w:rPr>
          <w:i/>
          <w:iCs/>
        </w:rPr>
        <w:t xml:space="preserve"> This statement will be published on our website and on AGM papers. </w:t>
      </w:r>
    </w:p>
    <w:p w14:paraId="7DACD8A1" w14:textId="77777777" w:rsidR="0063358C" w:rsidRDefault="0063358C"/>
    <w:p w14:paraId="49C8BA6D" w14:textId="77777777" w:rsidR="0063358C" w:rsidRDefault="0063358C"/>
    <w:p w14:paraId="5D9CA33B" w14:textId="77777777" w:rsidR="00827FBA" w:rsidRDefault="00827FBA"/>
    <w:p w14:paraId="32161AE9" w14:textId="6A83760D" w:rsidR="0063358C" w:rsidRDefault="00827FBA">
      <w:r>
        <w:t xml:space="preserve">NOTE: WE ARE </w:t>
      </w:r>
      <w:r w:rsidR="00FC12E8">
        <w:t xml:space="preserve">PARTICULARLY </w:t>
      </w:r>
      <w:r>
        <w:t xml:space="preserve">KEEN TO ATTRACT THOSE WITH SKILLS TO BE COMPANY SECRETARY. </w:t>
      </w:r>
    </w:p>
    <w:p w14:paraId="4B0BC109" w14:textId="77777777" w:rsidR="004436B7" w:rsidRDefault="00000000">
      <w:r>
        <w:rPr>
          <w:b/>
        </w:rPr>
        <w:t>Declaration by nominee:</w:t>
      </w:r>
    </w:p>
    <w:p w14:paraId="1CF955A8" w14:textId="77777777" w:rsidR="004436B7" w:rsidRDefault="00000000">
      <w:pPr>
        <w:pStyle w:val="ListBullet"/>
      </w:pPr>
      <w:r>
        <w:t>I am a member aged 16+ (Rule 67).</w:t>
      </w:r>
    </w:p>
    <w:p w14:paraId="2457CA47" w14:textId="77777777" w:rsidR="004436B7" w:rsidRDefault="00000000">
      <w:pPr>
        <w:pStyle w:val="ListBullet"/>
      </w:pPr>
      <w:r>
        <w:t>I am not disqualified (Rule 104).</w:t>
      </w:r>
    </w:p>
    <w:p w14:paraId="56F7BAC4" w14:textId="77777777" w:rsidR="004436B7" w:rsidRDefault="00000000">
      <w:pPr>
        <w:pStyle w:val="ListBullet"/>
      </w:pPr>
      <w:r>
        <w:t>I will abide by Society’s Rules and Code of Conduct.</w:t>
      </w:r>
    </w:p>
    <w:p w14:paraId="78C4DB26" w14:textId="77777777" w:rsidR="004436B7" w:rsidRDefault="00000000">
      <w:pPr>
        <w:pStyle w:val="ListBullet"/>
      </w:pPr>
      <w:r>
        <w:t>If elected, I will act in the best interests of the Society.</w:t>
      </w:r>
    </w:p>
    <w:p w14:paraId="56D6933A" w14:textId="77777777" w:rsidR="00827FBA" w:rsidRDefault="00827FBA"/>
    <w:p w14:paraId="7EAC0150" w14:textId="7FDB2CC2" w:rsidR="00827FBA" w:rsidRDefault="00000000">
      <w:r>
        <w:t>Signature: _________</w:t>
      </w:r>
      <w:r w:rsidR="00827FBA">
        <w:t>________________________________________</w:t>
      </w:r>
      <w:r>
        <w:t xml:space="preserve">_   </w:t>
      </w:r>
    </w:p>
    <w:p w14:paraId="33183ADD" w14:textId="2F615814" w:rsidR="004436B7" w:rsidRDefault="00000000">
      <w:r>
        <w:t>Date: ____</w:t>
      </w:r>
      <w:r w:rsidR="00827FBA">
        <w:t>__________________________________________________</w:t>
      </w:r>
    </w:p>
    <w:p w14:paraId="3F569367" w14:textId="77777777" w:rsidR="00FC12E8" w:rsidRDefault="00FC12E8">
      <w:pPr>
        <w:rPr>
          <w:b/>
        </w:rPr>
      </w:pPr>
    </w:p>
    <w:p w14:paraId="79C7C4BD" w14:textId="77777777" w:rsidR="00FC12E8" w:rsidRDefault="00FC12E8">
      <w:pPr>
        <w:rPr>
          <w:b/>
        </w:rPr>
      </w:pPr>
    </w:p>
    <w:p w14:paraId="43970614" w14:textId="339D8C35" w:rsidR="004436B7" w:rsidRPr="00FC12E8" w:rsidRDefault="00FC12E8">
      <w:pPr>
        <w:rPr>
          <w:rFonts w:asciiTheme="majorHAnsi" w:eastAsiaTheme="majorEastAsia" w:hAnsiTheme="majorHAnsi" w:cstheme="majorBidi"/>
          <w:b/>
          <w:bCs/>
          <w:color w:val="365F91" w:themeColor="accent1" w:themeShade="BF"/>
          <w:sz w:val="28"/>
          <w:szCs w:val="28"/>
        </w:rPr>
      </w:pPr>
      <w:r w:rsidRPr="00FC12E8">
        <w:rPr>
          <w:rFonts w:asciiTheme="majorHAnsi" w:eastAsiaTheme="majorEastAsia" w:hAnsiTheme="majorHAnsi" w:cstheme="majorBidi"/>
          <w:b/>
          <w:bCs/>
          <w:color w:val="365F91" w:themeColor="accent1" w:themeShade="BF"/>
          <w:sz w:val="28"/>
          <w:szCs w:val="28"/>
        </w:rPr>
        <w:t xml:space="preserve">Your </w:t>
      </w:r>
      <w:r w:rsidR="00000000" w:rsidRPr="00FC12E8">
        <w:rPr>
          <w:rFonts w:asciiTheme="majorHAnsi" w:eastAsiaTheme="majorEastAsia" w:hAnsiTheme="majorHAnsi" w:cstheme="majorBidi"/>
          <w:b/>
          <w:bCs/>
          <w:color w:val="365F91" w:themeColor="accent1" w:themeShade="BF"/>
          <w:sz w:val="28"/>
          <w:szCs w:val="28"/>
        </w:rPr>
        <w:t>Portfolio preferences (</w:t>
      </w:r>
      <w:r w:rsidRPr="00FC12E8">
        <w:rPr>
          <w:rFonts w:asciiTheme="majorHAnsi" w:eastAsiaTheme="majorEastAsia" w:hAnsiTheme="majorHAnsi" w:cstheme="majorBidi"/>
          <w:b/>
          <w:bCs/>
          <w:color w:val="365F91" w:themeColor="accent1" w:themeShade="BF"/>
          <w:sz w:val="28"/>
          <w:szCs w:val="28"/>
        </w:rPr>
        <w:t xml:space="preserve">please </w:t>
      </w:r>
      <w:r w:rsidR="00000000" w:rsidRPr="00FC12E8">
        <w:rPr>
          <w:rFonts w:asciiTheme="majorHAnsi" w:eastAsiaTheme="majorEastAsia" w:hAnsiTheme="majorHAnsi" w:cstheme="majorBidi"/>
          <w:b/>
          <w:bCs/>
          <w:color w:val="365F91" w:themeColor="accent1" w:themeShade="BF"/>
          <w:sz w:val="28"/>
          <w:szCs w:val="28"/>
        </w:rPr>
        <w:t>tick any</w:t>
      </w:r>
      <w:r w:rsidRPr="00FC12E8">
        <w:rPr>
          <w:rFonts w:asciiTheme="majorHAnsi" w:eastAsiaTheme="majorEastAsia" w:hAnsiTheme="majorHAnsi" w:cstheme="majorBidi"/>
          <w:b/>
          <w:bCs/>
          <w:color w:val="365F91" w:themeColor="accent1" w:themeShade="BF"/>
          <w:sz w:val="28"/>
          <w:szCs w:val="28"/>
        </w:rPr>
        <w:t xml:space="preserve"> you would like to be considered for</w:t>
      </w:r>
      <w:r w:rsidR="00000000" w:rsidRPr="00FC12E8">
        <w:rPr>
          <w:rFonts w:asciiTheme="majorHAnsi" w:eastAsiaTheme="majorEastAsia" w:hAnsiTheme="majorHAnsi" w:cstheme="majorBidi"/>
          <w:b/>
          <w:bCs/>
          <w:color w:val="365F91" w:themeColor="accent1" w:themeShade="BF"/>
          <w:sz w:val="28"/>
          <w:szCs w:val="28"/>
        </w:rPr>
        <w:t>):</w:t>
      </w:r>
    </w:p>
    <w:tbl>
      <w:tblPr>
        <w:tblStyle w:val="TableGrid"/>
        <w:tblW w:w="0" w:type="auto"/>
        <w:tblLook w:val="04A0" w:firstRow="1" w:lastRow="0" w:firstColumn="1" w:lastColumn="0" w:noHBand="0" w:noVBand="1"/>
      </w:tblPr>
      <w:tblGrid>
        <w:gridCol w:w="4320"/>
        <w:gridCol w:w="4320"/>
      </w:tblGrid>
      <w:tr w:rsidR="004436B7" w14:paraId="4E508346" w14:textId="77777777">
        <w:tc>
          <w:tcPr>
            <w:tcW w:w="4320" w:type="dxa"/>
          </w:tcPr>
          <w:p w14:paraId="13D10649" w14:textId="45222048" w:rsidR="004436B7" w:rsidRDefault="00000000">
            <w:r>
              <w:t>Chair</w:t>
            </w:r>
            <w:r w:rsidR="008235B1">
              <w:t xml:space="preserve"> (with experience of chairing meetings, protocol and governance)</w:t>
            </w:r>
          </w:p>
        </w:tc>
        <w:tc>
          <w:tcPr>
            <w:tcW w:w="4320" w:type="dxa"/>
          </w:tcPr>
          <w:p w14:paraId="54EAC9E7" w14:textId="77777777" w:rsidR="004436B7" w:rsidRDefault="00000000">
            <w:r>
              <w:t>[ ]</w:t>
            </w:r>
          </w:p>
        </w:tc>
      </w:tr>
      <w:tr w:rsidR="004436B7" w14:paraId="4A0C7D08" w14:textId="77777777">
        <w:tc>
          <w:tcPr>
            <w:tcW w:w="4320" w:type="dxa"/>
          </w:tcPr>
          <w:p w14:paraId="01C904E7" w14:textId="2DA6C866" w:rsidR="004436B7" w:rsidRDefault="00000000">
            <w:r>
              <w:t>Company Secretary</w:t>
            </w:r>
            <w:r w:rsidR="008235B1">
              <w:t xml:space="preserve"> (with experience of Com Sec for other bodies and / or legal expertise)</w:t>
            </w:r>
          </w:p>
        </w:tc>
        <w:tc>
          <w:tcPr>
            <w:tcW w:w="4320" w:type="dxa"/>
          </w:tcPr>
          <w:p w14:paraId="17CDB7AF" w14:textId="77777777" w:rsidR="004436B7" w:rsidRDefault="00000000">
            <w:r>
              <w:t>[ ]</w:t>
            </w:r>
          </w:p>
        </w:tc>
      </w:tr>
      <w:tr w:rsidR="004436B7" w14:paraId="32552110" w14:textId="77777777">
        <w:tc>
          <w:tcPr>
            <w:tcW w:w="4320" w:type="dxa"/>
          </w:tcPr>
          <w:p w14:paraId="4DEAC4DE" w14:textId="77777777" w:rsidR="004436B7" w:rsidRDefault="00000000">
            <w:r>
              <w:t>Treasurer</w:t>
            </w:r>
            <w:r w:rsidR="008235B1">
              <w:t xml:space="preserve"> (with suitable financial expertise)</w:t>
            </w:r>
          </w:p>
          <w:p w14:paraId="5C257F2F" w14:textId="56D9AB63" w:rsidR="008235B1" w:rsidRDefault="008235B1"/>
        </w:tc>
        <w:tc>
          <w:tcPr>
            <w:tcW w:w="4320" w:type="dxa"/>
          </w:tcPr>
          <w:p w14:paraId="258D21C4" w14:textId="77777777" w:rsidR="004436B7" w:rsidRDefault="00000000">
            <w:r>
              <w:t>[ ]</w:t>
            </w:r>
          </w:p>
        </w:tc>
      </w:tr>
      <w:tr w:rsidR="004436B7" w14:paraId="57A9290A" w14:textId="77777777">
        <w:tc>
          <w:tcPr>
            <w:tcW w:w="4320" w:type="dxa"/>
          </w:tcPr>
          <w:p w14:paraId="06E239E2" w14:textId="67710FB9" w:rsidR="004436B7" w:rsidRDefault="00000000">
            <w:r>
              <w:t>Sustainability Lead</w:t>
            </w:r>
            <w:r w:rsidR="00827FBA">
              <w:t xml:space="preserve"> (ensuring we consider carbon reduction both for build and operation of building)</w:t>
            </w:r>
          </w:p>
        </w:tc>
        <w:tc>
          <w:tcPr>
            <w:tcW w:w="4320" w:type="dxa"/>
          </w:tcPr>
          <w:p w14:paraId="2FD34920" w14:textId="77777777" w:rsidR="004436B7" w:rsidRDefault="00000000">
            <w:r>
              <w:t>[ ]</w:t>
            </w:r>
          </w:p>
        </w:tc>
      </w:tr>
      <w:tr w:rsidR="004436B7" w14:paraId="0B131413" w14:textId="77777777">
        <w:tc>
          <w:tcPr>
            <w:tcW w:w="4320" w:type="dxa"/>
          </w:tcPr>
          <w:p w14:paraId="0F984B5D" w14:textId="3B711292" w:rsidR="004436B7" w:rsidRDefault="00000000">
            <w:r>
              <w:t>Community Engagement Lead</w:t>
            </w:r>
            <w:r w:rsidR="00827FBA">
              <w:t xml:space="preserve"> (ensuring we consult and reflect the communities needs and wants)</w:t>
            </w:r>
          </w:p>
        </w:tc>
        <w:tc>
          <w:tcPr>
            <w:tcW w:w="4320" w:type="dxa"/>
          </w:tcPr>
          <w:p w14:paraId="608FE362" w14:textId="77777777" w:rsidR="004436B7" w:rsidRDefault="00000000">
            <w:r>
              <w:t>[ ]</w:t>
            </w:r>
          </w:p>
        </w:tc>
      </w:tr>
      <w:tr w:rsidR="004436B7" w14:paraId="6F219B01" w14:textId="77777777">
        <w:tc>
          <w:tcPr>
            <w:tcW w:w="4320" w:type="dxa"/>
          </w:tcPr>
          <w:p w14:paraId="75F5DED6" w14:textId="0DB4611B" w:rsidR="004436B7" w:rsidRDefault="00000000">
            <w:r>
              <w:t>Archival / Interpretation Lead</w:t>
            </w:r>
            <w:r w:rsidR="00827FBA">
              <w:t xml:space="preserve"> (ensuring that the building design encompasses the Globe’s history and reflects Torrington)</w:t>
            </w:r>
          </w:p>
        </w:tc>
        <w:tc>
          <w:tcPr>
            <w:tcW w:w="4320" w:type="dxa"/>
          </w:tcPr>
          <w:p w14:paraId="7472B1F3" w14:textId="77777777" w:rsidR="004436B7" w:rsidRDefault="00000000">
            <w:r>
              <w:t>[ ]</w:t>
            </w:r>
          </w:p>
        </w:tc>
      </w:tr>
      <w:tr w:rsidR="004436B7" w14:paraId="609125C9" w14:textId="77777777">
        <w:tc>
          <w:tcPr>
            <w:tcW w:w="4320" w:type="dxa"/>
          </w:tcPr>
          <w:p w14:paraId="77446C92" w14:textId="5AD75218" w:rsidR="004436B7" w:rsidRDefault="00000000">
            <w:r>
              <w:t>Training Partnerships Lead</w:t>
            </w:r>
            <w:r w:rsidR="00827FBA">
              <w:t xml:space="preserve"> (ensuring we develop relationships with young people, schools and colleges</w:t>
            </w:r>
          </w:p>
        </w:tc>
        <w:tc>
          <w:tcPr>
            <w:tcW w:w="4320" w:type="dxa"/>
          </w:tcPr>
          <w:p w14:paraId="17061CF2" w14:textId="77777777" w:rsidR="004436B7" w:rsidRDefault="00000000">
            <w:r>
              <w:t>[ ]</w:t>
            </w:r>
          </w:p>
        </w:tc>
      </w:tr>
      <w:tr w:rsidR="004436B7" w14:paraId="619F130A" w14:textId="77777777">
        <w:tc>
          <w:tcPr>
            <w:tcW w:w="4320" w:type="dxa"/>
          </w:tcPr>
          <w:p w14:paraId="3B6380DD" w14:textId="111F5C43" w:rsidR="004436B7" w:rsidRDefault="00000000">
            <w:r>
              <w:t>Diversity &amp; Inclusivity Lead</w:t>
            </w:r>
            <w:r w:rsidR="00827FBA">
              <w:t xml:space="preserve"> (ensuring we reflect all voices in our community)</w:t>
            </w:r>
          </w:p>
        </w:tc>
        <w:tc>
          <w:tcPr>
            <w:tcW w:w="4320" w:type="dxa"/>
          </w:tcPr>
          <w:p w14:paraId="735366E3" w14:textId="77777777" w:rsidR="004436B7" w:rsidRDefault="00000000">
            <w:r>
              <w:t>[ ]</w:t>
            </w:r>
          </w:p>
        </w:tc>
      </w:tr>
      <w:tr w:rsidR="004436B7" w14:paraId="7C4CC1F3" w14:textId="77777777">
        <w:tc>
          <w:tcPr>
            <w:tcW w:w="4320" w:type="dxa"/>
          </w:tcPr>
          <w:p w14:paraId="2EAA5B26" w14:textId="32B7E3BA" w:rsidR="004436B7" w:rsidRDefault="00000000">
            <w:r>
              <w:t>Local Business &amp; Partnerships Lead</w:t>
            </w:r>
            <w:r w:rsidR="00827FBA">
              <w:t xml:space="preserve"> (ensuring that we </w:t>
            </w:r>
            <w:r w:rsidR="008235B1">
              <w:t>develop relationships with businesses and reflect the local plans)</w:t>
            </w:r>
          </w:p>
        </w:tc>
        <w:tc>
          <w:tcPr>
            <w:tcW w:w="4320" w:type="dxa"/>
          </w:tcPr>
          <w:p w14:paraId="58778596" w14:textId="77777777" w:rsidR="004436B7" w:rsidRDefault="00000000">
            <w:r>
              <w:t>[ ]</w:t>
            </w:r>
          </w:p>
        </w:tc>
      </w:tr>
      <w:tr w:rsidR="004436B7" w14:paraId="51C58BB7" w14:textId="77777777">
        <w:tc>
          <w:tcPr>
            <w:tcW w:w="4320" w:type="dxa"/>
          </w:tcPr>
          <w:p w14:paraId="27B98E26" w14:textId="1BA09084" w:rsidR="004436B7" w:rsidRDefault="00000000">
            <w:r>
              <w:t>Hospitality Lead</w:t>
            </w:r>
            <w:r w:rsidR="008235B1">
              <w:t xml:space="preserve"> (to be someone with experience of running a hotel and / or training establishment)</w:t>
            </w:r>
          </w:p>
        </w:tc>
        <w:tc>
          <w:tcPr>
            <w:tcW w:w="4320" w:type="dxa"/>
          </w:tcPr>
          <w:p w14:paraId="148F1FD9" w14:textId="77777777" w:rsidR="004436B7" w:rsidRDefault="00000000">
            <w:r>
              <w:t>[ ]</w:t>
            </w:r>
          </w:p>
        </w:tc>
      </w:tr>
    </w:tbl>
    <w:p w14:paraId="228DDB0D" w14:textId="77777777" w:rsidR="004436B7" w:rsidRDefault="00000000">
      <w:r>
        <w:br w:type="page"/>
      </w:r>
    </w:p>
    <w:p w14:paraId="7783AF37" w14:textId="11E5CBCB" w:rsidR="00FC12E8" w:rsidRPr="00FC12E8" w:rsidRDefault="00000000" w:rsidP="00FC12E8">
      <w:pPr>
        <w:pStyle w:val="Heading1"/>
      </w:pPr>
      <w:r>
        <w:lastRenderedPageBreak/>
        <w:t xml:space="preserve">3) </w:t>
      </w:r>
      <w:r w:rsidR="008235B1">
        <w:t>Your</w:t>
      </w:r>
      <w:r w:rsidR="00FC12E8">
        <w:t xml:space="preserve"> </w:t>
      </w:r>
      <w:r>
        <w:t xml:space="preserve">Skills Register </w:t>
      </w:r>
    </w:p>
    <w:tbl>
      <w:tblPr>
        <w:tblStyle w:val="TableGrid"/>
        <w:tblW w:w="9351" w:type="dxa"/>
        <w:tblLook w:val="04A0" w:firstRow="1" w:lastRow="0" w:firstColumn="1" w:lastColumn="0" w:noHBand="0" w:noVBand="1"/>
      </w:tblPr>
      <w:tblGrid>
        <w:gridCol w:w="2405"/>
        <w:gridCol w:w="6946"/>
      </w:tblGrid>
      <w:tr w:rsidR="008235B1" w:rsidRPr="008235B1" w14:paraId="307DF8B9" w14:textId="77777777" w:rsidTr="008235B1">
        <w:tc>
          <w:tcPr>
            <w:tcW w:w="2405" w:type="dxa"/>
          </w:tcPr>
          <w:p w14:paraId="5FC3F88C" w14:textId="77777777" w:rsidR="008235B1" w:rsidRPr="008235B1" w:rsidRDefault="008235B1">
            <w:pPr>
              <w:rPr>
                <w:b/>
                <w:bCs/>
              </w:rPr>
            </w:pPr>
            <w:r w:rsidRPr="008235B1">
              <w:rPr>
                <w:b/>
                <w:bCs/>
              </w:rPr>
              <w:t>Skill</w:t>
            </w:r>
          </w:p>
        </w:tc>
        <w:tc>
          <w:tcPr>
            <w:tcW w:w="6946" w:type="dxa"/>
          </w:tcPr>
          <w:p w14:paraId="7C230100" w14:textId="197BD351" w:rsidR="008235B1" w:rsidRPr="008235B1" w:rsidRDefault="008235B1">
            <w:pPr>
              <w:rPr>
                <w:b/>
                <w:bCs/>
              </w:rPr>
            </w:pPr>
            <w:r>
              <w:rPr>
                <w:b/>
                <w:bCs/>
              </w:rPr>
              <w:t xml:space="preserve">Your experience </w:t>
            </w:r>
          </w:p>
        </w:tc>
      </w:tr>
      <w:tr w:rsidR="008235B1" w14:paraId="07F0B7EC" w14:textId="77777777" w:rsidTr="008235B1">
        <w:tc>
          <w:tcPr>
            <w:tcW w:w="2405" w:type="dxa"/>
          </w:tcPr>
          <w:p w14:paraId="6BBBAE91" w14:textId="77777777" w:rsidR="008235B1" w:rsidRDefault="008235B1">
            <w:r>
              <w:t>Finance / Accounting</w:t>
            </w:r>
          </w:p>
        </w:tc>
        <w:tc>
          <w:tcPr>
            <w:tcW w:w="6946" w:type="dxa"/>
          </w:tcPr>
          <w:p w14:paraId="1A926FED" w14:textId="77777777" w:rsidR="008235B1" w:rsidRDefault="008235B1"/>
          <w:p w14:paraId="6D5E1F57" w14:textId="77777777" w:rsidR="008235B1" w:rsidRDefault="008235B1"/>
          <w:p w14:paraId="1AD98A67" w14:textId="77777777" w:rsidR="008235B1" w:rsidRDefault="008235B1"/>
          <w:p w14:paraId="1A24D6F5" w14:textId="214B0BAF" w:rsidR="008235B1" w:rsidRDefault="008235B1"/>
        </w:tc>
      </w:tr>
      <w:tr w:rsidR="008235B1" w14:paraId="2B7D2A79" w14:textId="77777777" w:rsidTr="008235B1">
        <w:tc>
          <w:tcPr>
            <w:tcW w:w="2405" w:type="dxa"/>
          </w:tcPr>
          <w:p w14:paraId="38CC9B0C" w14:textId="12CDF183" w:rsidR="008235B1" w:rsidRDefault="008235B1">
            <w:r>
              <w:t>Legal / Governance/ Company secretary</w:t>
            </w:r>
          </w:p>
        </w:tc>
        <w:tc>
          <w:tcPr>
            <w:tcW w:w="6946" w:type="dxa"/>
          </w:tcPr>
          <w:p w14:paraId="4B1451BA" w14:textId="77777777" w:rsidR="008235B1" w:rsidRDefault="008235B1"/>
          <w:p w14:paraId="649A4D46" w14:textId="77777777" w:rsidR="008235B1" w:rsidRDefault="008235B1"/>
          <w:p w14:paraId="49AC79A3" w14:textId="77777777" w:rsidR="008235B1" w:rsidRDefault="008235B1"/>
          <w:p w14:paraId="1C64EBAF" w14:textId="570C0BAB" w:rsidR="008235B1" w:rsidRDefault="008235B1"/>
        </w:tc>
      </w:tr>
      <w:tr w:rsidR="008235B1" w14:paraId="64792845" w14:textId="77777777" w:rsidTr="008235B1">
        <w:tc>
          <w:tcPr>
            <w:tcW w:w="2405" w:type="dxa"/>
          </w:tcPr>
          <w:p w14:paraId="7BD33819" w14:textId="77777777" w:rsidR="008235B1" w:rsidRDefault="008235B1">
            <w:r>
              <w:t>Hospitality / Tourism</w:t>
            </w:r>
          </w:p>
        </w:tc>
        <w:tc>
          <w:tcPr>
            <w:tcW w:w="6946" w:type="dxa"/>
          </w:tcPr>
          <w:p w14:paraId="474CB847" w14:textId="77777777" w:rsidR="008235B1" w:rsidRDefault="008235B1"/>
          <w:p w14:paraId="567557D7" w14:textId="77777777" w:rsidR="008235B1" w:rsidRDefault="008235B1"/>
          <w:p w14:paraId="733A49E5" w14:textId="77777777" w:rsidR="008235B1" w:rsidRDefault="008235B1"/>
          <w:p w14:paraId="711C169B" w14:textId="01B6F1F4" w:rsidR="008235B1" w:rsidRDefault="008235B1"/>
        </w:tc>
      </w:tr>
      <w:tr w:rsidR="008235B1" w14:paraId="6CE18078" w14:textId="77777777" w:rsidTr="008235B1">
        <w:tc>
          <w:tcPr>
            <w:tcW w:w="2405" w:type="dxa"/>
          </w:tcPr>
          <w:p w14:paraId="170AC45F" w14:textId="77777777" w:rsidR="008235B1" w:rsidRDefault="008235B1">
            <w:r>
              <w:t>Community Engagement</w:t>
            </w:r>
          </w:p>
        </w:tc>
        <w:tc>
          <w:tcPr>
            <w:tcW w:w="6946" w:type="dxa"/>
          </w:tcPr>
          <w:p w14:paraId="7859B9AD" w14:textId="77777777" w:rsidR="008235B1" w:rsidRDefault="008235B1"/>
          <w:p w14:paraId="03793243" w14:textId="77777777" w:rsidR="008235B1" w:rsidRDefault="008235B1"/>
          <w:p w14:paraId="5566A4E6" w14:textId="77777777" w:rsidR="008235B1" w:rsidRDefault="008235B1"/>
          <w:p w14:paraId="131C3A2B" w14:textId="626CDC6E" w:rsidR="008235B1" w:rsidRDefault="008235B1"/>
        </w:tc>
      </w:tr>
      <w:tr w:rsidR="008235B1" w14:paraId="2B2BFE1A" w14:textId="77777777" w:rsidTr="00C46273">
        <w:tc>
          <w:tcPr>
            <w:tcW w:w="2405" w:type="dxa"/>
          </w:tcPr>
          <w:p w14:paraId="5C9BF892" w14:textId="098D8A67" w:rsidR="008235B1" w:rsidRDefault="008235B1" w:rsidP="00C46273">
            <w:r>
              <w:t>Schools / Careers / Training</w:t>
            </w:r>
          </w:p>
        </w:tc>
        <w:tc>
          <w:tcPr>
            <w:tcW w:w="6946" w:type="dxa"/>
          </w:tcPr>
          <w:p w14:paraId="669BEB44" w14:textId="77777777" w:rsidR="008235B1" w:rsidRDefault="008235B1" w:rsidP="00C46273"/>
          <w:p w14:paraId="069D795B" w14:textId="77777777" w:rsidR="008235B1" w:rsidRDefault="008235B1" w:rsidP="00C46273"/>
          <w:p w14:paraId="62454FE1" w14:textId="77777777" w:rsidR="008235B1" w:rsidRDefault="008235B1" w:rsidP="00C46273"/>
          <w:p w14:paraId="181650F1" w14:textId="77777777" w:rsidR="008235B1" w:rsidRDefault="008235B1" w:rsidP="00C46273"/>
        </w:tc>
      </w:tr>
      <w:tr w:rsidR="008235B1" w14:paraId="032FCD2B" w14:textId="77777777" w:rsidTr="008235B1">
        <w:tc>
          <w:tcPr>
            <w:tcW w:w="2405" w:type="dxa"/>
          </w:tcPr>
          <w:p w14:paraId="220A6E89" w14:textId="46C6DB69" w:rsidR="008235B1" w:rsidRDefault="008235B1">
            <w:r>
              <w:t>Capital Fundraising / social Investment</w:t>
            </w:r>
          </w:p>
        </w:tc>
        <w:tc>
          <w:tcPr>
            <w:tcW w:w="6946" w:type="dxa"/>
          </w:tcPr>
          <w:p w14:paraId="1FB2AC0C" w14:textId="77777777" w:rsidR="008235B1" w:rsidRDefault="008235B1"/>
          <w:p w14:paraId="39E8ABE0" w14:textId="77777777" w:rsidR="008235B1" w:rsidRDefault="008235B1"/>
          <w:p w14:paraId="319EB335" w14:textId="77777777" w:rsidR="008235B1" w:rsidRDefault="008235B1"/>
          <w:p w14:paraId="053F49D3" w14:textId="55DC2415" w:rsidR="008235B1" w:rsidRDefault="008235B1"/>
        </w:tc>
      </w:tr>
      <w:tr w:rsidR="008235B1" w14:paraId="7775FB3C" w14:textId="77777777" w:rsidTr="008235B1">
        <w:tc>
          <w:tcPr>
            <w:tcW w:w="2405" w:type="dxa"/>
          </w:tcPr>
          <w:p w14:paraId="5BDE89A4" w14:textId="06F68027" w:rsidR="008235B1" w:rsidRDefault="008235B1">
            <w:r>
              <w:t>Heritage Property / Construction</w:t>
            </w:r>
          </w:p>
        </w:tc>
        <w:tc>
          <w:tcPr>
            <w:tcW w:w="6946" w:type="dxa"/>
          </w:tcPr>
          <w:p w14:paraId="3B7FE3E7" w14:textId="77777777" w:rsidR="008235B1" w:rsidRDefault="008235B1"/>
          <w:p w14:paraId="047D17DA" w14:textId="77777777" w:rsidR="008235B1" w:rsidRDefault="008235B1"/>
          <w:p w14:paraId="3F5A9212" w14:textId="77777777" w:rsidR="008235B1" w:rsidRDefault="008235B1"/>
          <w:p w14:paraId="03533A11" w14:textId="7C3461D6" w:rsidR="008235B1" w:rsidRDefault="008235B1"/>
        </w:tc>
      </w:tr>
      <w:tr w:rsidR="008235B1" w14:paraId="4F40446E" w14:textId="77777777" w:rsidTr="008235B1">
        <w:tc>
          <w:tcPr>
            <w:tcW w:w="2405" w:type="dxa"/>
          </w:tcPr>
          <w:p w14:paraId="0434213D" w14:textId="77777777" w:rsidR="008235B1" w:rsidRDefault="008235B1">
            <w:r>
              <w:t>HR / People Management</w:t>
            </w:r>
          </w:p>
        </w:tc>
        <w:tc>
          <w:tcPr>
            <w:tcW w:w="6946" w:type="dxa"/>
          </w:tcPr>
          <w:p w14:paraId="135821CC" w14:textId="77777777" w:rsidR="008235B1" w:rsidRDefault="008235B1"/>
          <w:p w14:paraId="440A58C9" w14:textId="77777777" w:rsidR="008235B1" w:rsidRDefault="008235B1"/>
          <w:p w14:paraId="14519B56" w14:textId="77777777" w:rsidR="008235B1" w:rsidRDefault="008235B1"/>
          <w:p w14:paraId="5EEBDF20" w14:textId="399F1B28" w:rsidR="008235B1" w:rsidRDefault="008235B1"/>
        </w:tc>
      </w:tr>
      <w:tr w:rsidR="008235B1" w14:paraId="039CC144" w14:textId="77777777" w:rsidTr="00C46273">
        <w:tc>
          <w:tcPr>
            <w:tcW w:w="2405" w:type="dxa"/>
          </w:tcPr>
          <w:p w14:paraId="2C204737" w14:textId="084559AE" w:rsidR="008235B1" w:rsidRDefault="008235B1" w:rsidP="00C46273">
            <w:r>
              <w:t>Historical / Community memories</w:t>
            </w:r>
          </w:p>
        </w:tc>
        <w:tc>
          <w:tcPr>
            <w:tcW w:w="6946" w:type="dxa"/>
          </w:tcPr>
          <w:p w14:paraId="6D58DE65" w14:textId="77777777" w:rsidR="008235B1" w:rsidRDefault="008235B1" w:rsidP="00C46273"/>
          <w:p w14:paraId="0558CB98" w14:textId="77777777" w:rsidR="008235B1" w:rsidRDefault="008235B1" w:rsidP="00C46273"/>
          <w:p w14:paraId="3A874648" w14:textId="77777777" w:rsidR="008235B1" w:rsidRDefault="008235B1" w:rsidP="00C46273"/>
          <w:p w14:paraId="72A01D9B" w14:textId="77777777" w:rsidR="008235B1" w:rsidRDefault="008235B1" w:rsidP="00C46273"/>
        </w:tc>
      </w:tr>
      <w:tr w:rsidR="008235B1" w14:paraId="3C9ED353" w14:textId="77777777" w:rsidTr="008235B1">
        <w:tc>
          <w:tcPr>
            <w:tcW w:w="2405" w:type="dxa"/>
          </w:tcPr>
          <w:p w14:paraId="1630C7B3" w14:textId="77777777" w:rsidR="008235B1" w:rsidRDefault="008235B1">
            <w:r>
              <w:t>Environmental Sustainability</w:t>
            </w:r>
          </w:p>
        </w:tc>
        <w:tc>
          <w:tcPr>
            <w:tcW w:w="6946" w:type="dxa"/>
          </w:tcPr>
          <w:p w14:paraId="374252A7" w14:textId="77777777" w:rsidR="008235B1" w:rsidRDefault="008235B1"/>
          <w:p w14:paraId="1E7CF1E0" w14:textId="77777777" w:rsidR="008235B1" w:rsidRDefault="008235B1"/>
          <w:p w14:paraId="58BDEB79" w14:textId="77777777" w:rsidR="008235B1" w:rsidRDefault="008235B1"/>
          <w:p w14:paraId="6869E50F" w14:textId="19C0E007" w:rsidR="008235B1" w:rsidRDefault="008235B1"/>
        </w:tc>
      </w:tr>
      <w:tr w:rsidR="008235B1" w14:paraId="231FEB3F" w14:textId="77777777" w:rsidTr="008235B1">
        <w:tc>
          <w:tcPr>
            <w:tcW w:w="2405" w:type="dxa"/>
          </w:tcPr>
          <w:p w14:paraId="341DDC03" w14:textId="77777777" w:rsidR="008235B1" w:rsidRDefault="008235B1">
            <w:r>
              <w:t>Marketing / Communications</w:t>
            </w:r>
          </w:p>
        </w:tc>
        <w:tc>
          <w:tcPr>
            <w:tcW w:w="6946" w:type="dxa"/>
          </w:tcPr>
          <w:p w14:paraId="455B0B63" w14:textId="77777777" w:rsidR="008235B1" w:rsidRDefault="008235B1"/>
          <w:p w14:paraId="73360AD4" w14:textId="77777777" w:rsidR="008235B1" w:rsidRDefault="008235B1"/>
          <w:p w14:paraId="7066A117" w14:textId="77777777" w:rsidR="008235B1" w:rsidRDefault="008235B1"/>
          <w:p w14:paraId="788E3627" w14:textId="08FF7759" w:rsidR="008235B1" w:rsidRDefault="008235B1"/>
        </w:tc>
      </w:tr>
    </w:tbl>
    <w:p w14:paraId="1A908E4E" w14:textId="77777777" w:rsidR="004436B7" w:rsidRDefault="00000000">
      <w:r>
        <w:br w:type="page"/>
      </w:r>
    </w:p>
    <w:p w14:paraId="36B00594" w14:textId="77777777" w:rsidR="004436B7" w:rsidRDefault="00000000">
      <w:pPr>
        <w:pStyle w:val="Heading1"/>
      </w:pPr>
      <w:r>
        <w:lastRenderedPageBreak/>
        <w:t>Appendix A: Relevant Rules</w:t>
      </w:r>
    </w:p>
    <w:p w14:paraId="19D2BDEF" w14:textId="77777777" w:rsidR="004436B7" w:rsidRDefault="00000000">
      <w:pPr>
        <w:pStyle w:val="Heading2"/>
      </w:pPr>
      <w:r>
        <w:t>Rule 43</w:t>
      </w:r>
    </w:p>
    <w:p w14:paraId="44CD3205" w14:textId="36031E17" w:rsidR="004436B7" w:rsidRDefault="00000000">
      <w:r>
        <w:t xml:space="preserve">Quorum: 10 members or </w:t>
      </w:r>
      <w:r w:rsidR="0094426D">
        <w:t>10</w:t>
      </w:r>
      <w:r>
        <w:t>% of membership, whichever greater</w:t>
      </w:r>
      <w:r w:rsidR="0094426D">
        <w:t>. (amended 22</w:t>
      </w:r>
      <w:r w:rsidR="0094426D" w:rsidRPr="0094426D">
        <w:rPr>
          <w:vertAlign w:val="superscript"/>
        </w:rPr>
        <w:t>nd</w:t>
      </w:r>
      <w:r w:rsidR="0094426D">
        <w:t xml:space="preserve"> Sept 2025)</w:t>
      </w:r>
    </w:p>
    <w:p w14:paraId="441B4CE1" w14:textId="77777777" w:rsidR="004436B7" w:rsidRDefault="00000000">
      <w:pPr>
        <w:pStyle w:val="Heading2"/>
      </w:pPr>
      <w:r>
        <w:t>Rule 67</w:t>
      </w:r>
    </w:p>
    <w:p w14:paraId="66613F69" w14:textId="77777777" w:rsidR="004436B7" w:rsidRDefault="00000000">
      <w:r>
        <w:t>Eligibility: Only members aged 16+ may serve as Directors.</w:t>
      </w:r>
    </w:p>
    <w:p w14:paraId="3BCA79A9" w14:textId="77777777" w:rsidR="004436B7" w:rsidRDefault="00000000">
      <w:pPr>
        <w:pStyle w:val="Heading2"/>
      </w:pPr>
      <w:r>
        <w:t>Rule 69</w:t>
      </w:r>
    </w:p>
    <w:p w14:paraId="61AA0C0E" w14:textId="77777777" w:rsidR="004436B7" w:rsidRDefault="00000000">
      <w:r>
        <w:t>At first AGM all Directors stand down. One‑third retire annually thereafter. Eligible for re‑election.</w:t>
      </w:r>
    </w:p>
    <w:p w14:paraId="539D4FC0" w14:textId="77777777" w:rsidR="004436B7" w:rsidRDefault="00000000">
      <w:pPr>
        <w:pStyle w:val="Heading2"/>
      </w:pPr>
      <w:r>
        <w:t>Rule 104</w:t>
      </w:r>
    </w:p>
    <w:p w14:paraId="55094A59" w14:textId="77777777" w:rsidR="004436B7" w:rsidRDefault="00000000">
      <w:r>
        <w:t>Disqualification: loss of membership, disqualified by law, bankruptcy, incapacity, connected person, etc.</w:t>
      </w:r>
    </w:p>
    <w:p w14:paraId="59E937CC" w14:textId="77777777" w:rsidR="0094426D" w:rsidRPr="0094426D" w:rsidRDefault="0094426D" w:rsidP="0094426D">
      <w:pPr>
        <w:rPr>
          <w:lang w:val="en-GB"/>
        </w:rPr>
      </w:pPr>
      <w:r w:rsidRPr="0094426D">
        <w:rPr>
          <w:lang w:val="en-GB"/>
        </w:rPr>
        <w:t>You can be disqualified from being a company director in the UK for "unfit" conduct, such as allowing a company to trade while insolvent, failing to keep proper accounting records, not paying company taxes, or misusing company assets. Disqualification also results from criminal convictions related to company management, breaches of </w:t>
      </w:r>
      <w:hyperlink r:id="rId15" w:tgtFrame="_blank" w:history="1">
        <w:r w:rsidRPr="0094426D">
          <w:rPr>
            <w:rStyle w:val="Hyperlink"/>
            <w:lang w:val="en-GB"/>
          </w:rPr>
          <w:t>competition law</w:t>
        </w:r>
      </w:hyperlink>
      <w:r w:rsidRPr="0094426D">
        <w:rPr>
          <w:lang w:val="en-GB"/>
        </w:rPr>
        <w:t>, or failing to meet </w:t>
      </w:r>
      <w:hyperlink r:id="rId16" w:tgtFrame="_blank" w:history="1">
        <w:r w:rsidRPr="0094426D">
          <w:rPr>
            <w:rStyle w:val="Hyperlink"/>
            <w:lang w:val="en-GB"/>
          </w:rPr>
          <w:t>Companies House</w:t>
        </w:r>
      </w:hyperlink>
      <w:r w:rsidRPr="0094426D">
        <w:rPr>
          <w:lang w:val="en-GB"/>
        </w:rPr>
        <w:t> filing requirements. You may also be subject to disqualification if you are under restrictions from </w:t>
      </w:r>
      <w:hyperlink r:id="rId17" w:tgtFrame="_blank" w:history="1">
        <w:r w:rsidRPr="0094426D">
          <w:rPr>
            <w:rStyle w:val="Hyperlink"/>
            <w:lang w:val="en-GB"/>
          </w:rPr>
          <w:t>bankruptcy</w:t>
        </w:r>
      </w:hyperlink>
      <w:r w:rsidRPr="0094426D">
        <w:rPr>
          <w:lang w:val="en-GB"/>
        </w:rPr>
        <w:t> or a </w:t>
      </w:r>
      <w:hyperlink r:id="rId18" w:tgtFrame="_blank" w:history="1">
        <w:r w:rsidRPr="0094426D">
          <w:rPr>
            <w:rStyle w:val="Hyperlink"/>
            <w:lang w:val="en-GB"/>
          </w:rPr>
          <w:t>Debt Relief Order</w:t>
        </w:r>
      </w:hyperlink>
      <w:r w:rsidRPr="0094426D">
        <w:rPr>
          <w:lang w:val="en-GB"/>
        </w:rPr>
        <w:t>. </w:t>
      </w:r>
    </w:p>
    <w:p w14:paraId="630E60A7" w14:textId="77777777" w:rsidR="0094426D" w:rsidRPr="0094426D" w:rsidRDefault="0094426D" w:rsidP="0094426D">
      <w:pPr>
        <w:rPr>
          <w:lang w:val="en-GB"/>
        </w:rPr>
      </w:pPr>
      <w:r w:rsidRPr="0094426D">
        <w:rPr>
          <w:lang w:val="en-GB"/>
        </w:rPr>
        <w:t>Examples of Unfit Conduct</w:t>
      </w:r>
    </w:p>
    <w:p w14:paraId="399ED4D0" w14:textId="77777777" w:rsidR="0094426D" w:rsidRPr="0094426D" w:rsidRDefault="00000000" w:rsidP="0094426D">
      <w:pPr>
        <w:numPr>
          <w:ilvl w:val="0"/>
          <w:numId w:val="10"/>
        </w:numPr>
        <w:rPr>
          <w:lang w:val="en-GB"/>
        </w:rPr>
      </w:pPr>
      <w:hyperlink r:id="rId19" w:tgtFrame="_blank" w:history="1">
        <w:r w:rsidR="0094426D" w:rsidRPr="0094426D">
          <w:rPr>
            <w:rStyle w:val="Hyperlink"/>
            <w:b/>
            <w:bCs/>
            <w:lang w:val="en-GB"/>
          </w:rPr>
          <w:t>Wrongful trading</w:t>
        </w:r>
      </w:hyperlink>
      <w:r w:rsidR="0094426D" w:rsidRPr="0094426D">
        <w:rPr>
          <w:b/>
          <w:bCs/>
          <w:lang w:val="en-GB"/>
        </w:rPr>
        <w:t>:</w:t>
      </w:r>
      <w:r w:rsidR="0094426D" w:rsidRPr="0094426D">
        <w:rPr>
          <w:lang w:val="en-GB"/>
        </w:rPr>
        <w:t> Allowing the company to continue trading when it cannot pay its debts. </w:t>
      </w:r>
    </w:p>
    <w:p w14:paraId="1D5709DB" w14:textId="77777777" w:rsidR="0094426D" w:rsidRPr="0094426D" w:rsidRDefault="00000000" w:rsidP="0094426D">
      <w:pPr>
        <w:numPr>
          <w:ilvl w:val="0"/>
          <w:numId w:val="10"/>
        </w:numPr>
        <w:rPr>
          <w:lang w:val="en-GB"/>
        </w:rPr>
      </w:pPr>
      <w:hyperlink r:id="rId20" w:tgtFrame="_blank" w:history="1">
        <w:r w:rsidR="0094426D" w:rsidRPr="0094426D">
          <w:rPr>
            <w:rStyle w:val="Hyperlink"/>
            <w:b/>
            <w:bCs/>
            <w:lang w:val="en-GB"/>
          </w:rPr>
          <w:t>Mismanagement</w:t>
        </w:r>
      </w:hyperlink>
      <w:r w:rsidR="0094426D" w:rsidRPr="0094426D">
        <w:rPr>
          <w:b/>
          <w:bCs/>
          <w:lang w:val="en-GB"/>
        </w:rPr>
        <w:t>:</w:t>
      </w:r>
      <w:r w:rsidR="0094426D" w:rsidRPr="0094426D">
        <w:rPr>
          <w:lang w:val="en-GB"/>
        </w:rPr>
        <w:t> Failing to keep proper accounting records or filing annual accounts and returns on time with Companies House. </w:t>
      </w:r>
    </w:p>
    <w:p w14:paraId="2F21C551" w14:textId="77777777" w:rsidR="0094426D" w:rsidRPr="0094426D" w:rsidRDefault="0094426D" w:rsidP="0094426D">
      <w:pPr>
        <w:numPr>
          <w:ilvl w:val="0"/>
          <w:numId w:val="10"/>
        </w:numPr>
        <w:rPr>
          <w:lang w:val="en-GB"/>
        </w:rPr>
      </w:pPr>
      <w:r w:rsidRPr="0094426D">
        <w:rPr>
          <w:b/>
          <w:bCs/>
          <w:lang w:val="en-GB"/>
        </w:rPr>
        <w:t>Financial Irregularities:</w:t>
      </w:r>
      <w:r w:rsidRPr="0094426D">
        <w:rPr>
          <w:lang w:val="en-GB"/>
        </w:rPr>
        <w:t> Failing to pay company taxes or using company money and assets for personal gain. </w:t>
      </w:r>
    </w:p>
    <w:p w14:paraId="3D9B7517" w14:textId="77777777" w:rsidR="0094426D" w:rsidRPr="0094426D" w:rsidRDefault="0094426D" w:rsidP="0094426D">
      <w:pPr>
        <w:numPr>
          <w:ilvl w:val="0"/>
          <w:numId w:val="10"/>
        </w:numPr>
        <w:rPr>
          <w:lang w:val="en-GB"/>
        </w:rPr>
      </w:pPr>
      <w:r w:rsidRPr="0094426D">
        <w:rPr>
          <w:b/>
          <w:bCs/>
          <w:lang w:val="en-GB"/>
        </w:rPr>
        <w:t>Fraud:</w:t>
      </w:r>
      <w:r w:rsidRPr="0094426D">
        <w:rPr>
          <w:lang w:val="en-GB"/>
        </w:rPr>
        <w:t> Engaging in dishonest practices related to the company. </w:t>
      </w:r>
    </w:p>
    <w:p w14:paraId="0FE7C3D5" w14:textId="77777777" w:rsidR="0094426D" w:rsidRPr="0094426D" w:rsidRDefault="0094426D" w:rsidP="0094426D">
      <w:pPr>
        <w:numPr>
          <w:ilvl w:val="0"/>
          <w:numId w:val="10"/>
        </w:numPr>
        <w:rPr>
          <w:lang w:val="en-GB"/>
        </w:rPr>
      </w:pPr>
      <w:r w:rsidRPr="0094426D">
        <w:rPr>
          <w:b/>
          <w:bCs/>
          <w:lang w:val="en-GB"/>
        </w:rPr>
        <w:t>Failure to Cooperate:</w:t>
      </w:r>
      <w:r w:rsidRPr="0094426D">
        <w:rPr>
          <w:lang w:val="en-GB"/>
        </w:rPr>
        <w:t> Not cooperating with the appointed Insolvency Practitioner. </w:t>
      </w:r>
    </w:p>
    <w:p w14:paraId="49507900" w14:textId="77777777" w:rsidR="0094426D" w:rsidRPr="0094426D" w:rsidRDefault="0094426D" w:rsidP="0094426D">
      <w:pPr>
        <w:rPr>
          <w:lang w:val="en-GB"/>
        </w:rPr>
      </w:pPr>
      <w:r w:rsidRPr="0094426D">
        <w:rPr>
          <w:lang w:val="en-GB"/>
        </w:rPr>
        <w:t>Other Disqualifying Factors</w:t>
      </w:r>
    </w:p>
    <w:p w14:paraId="2F3EDECD" w14:textId="77777777" w:rsidR="0094426D" w:rsidRPr="0094426D" w:rsidRDefault="0094426D" w:rsidP="0094426D">
      <w:pPr>
        <w:numPr>
          <w:ilvl w:val="0"/>
          <w:numId w:val="11"/>
        </w:numPr>
        <w:rPr>
          <w:lang w:val="en-GB"/>
        </w:rPr>
      </w:pPr>
      <w:r w:rsidRPr="0094426D">
        <w:rPr>
          <w:b/>
          <w:bCs/>
          <w:lang w:val="en-GB"/>
        </w:rPr>
        <w:t>Criminal Convictions:</w:t>
      </w:r>
      <w:r w:rsidRPr="0094426D">
        <w:rPr>
          <w:lang w:val="en-GB"/>
        </w:rPr>
        <w:t> Conviction for certain criminal offences, either in the UK or abroad, related to the promotion, formation, or management of a company. </w:t>
      </w:r>
    </w:p>
    <w:p w14:paraId="19F6243C" w14:textId="77777777" w:rsidR="0094426D" w:rsidRPr="0094426D" w:rsidRDefault="0094426D" w:rsidP="0094426D">
      <w:pPr>
        <w:numPr>
          <w:ilvl w:val="0"/>
          <w:numId w:val="11"/>
        </w:numPr>
        <w:rPr>
          <w:lang w:val="en-GB"/>
        </w:rPr>
      </w:pPr>
      <w:r w:rsidRPr="0094426D">
        <w:rPr>
          <w:b/>
          <w:bCs/>
          <w:lang w:val="en-GB"/>
        </w:rPr>
        <w:t>Breaches of Law:</w:t>
      </w:r>
      <w:r w:rsidRPr="0094426D">
        <w:rPr>
          <w:lang w:val="en-GB"/>
        </w:rPr>
        <w:t> Violations of competition law. </w:t>
      </w:r>
    </w:p>
    <w:p w14:paraId="12D8C966" w14:textId="77777777" w:rsidR="0094426D" w:rsidRPr="0094426D" w:rsidRDefault="0094426D" w:rsidP="0094426D">
      <w:pPr>
        <w:numPr>
          <w:ilvl w:val="0"/>
          <w:numId w:val="11"/>
        </w:numPr>
        <w:rPr>
          <w:lang w:val="en-GB"/>
        </w:rPr>
      </w:pPr>
      <w:r w:rsidRPr="0094426D">
        <w:rPr>
          <w:b/>
          <w:bCs/>
          <w:lang w:val="en-GB"/>
        </w:rPr>
        <w:t>Bankruptcy/Debt Relief:</w:t>
      </w:r>
      <w:r w:rsidRPr="0094426D">
        <w:rPr>
          <w:lang w:val="en-GB"/>
        </w:rPr>
        <w:t> Being subject to restrictions from bankruptcy or a Debt Relief Order. </w:t>
      </w:r>
    </w:p>
    <w:p w14:paraId="21B2F8FE" w14:textId="77777777" w:rsidR="0094426D" w:rsidRPr="0094426D" w:rsidRDefault="0094426D" w:rsidP="0094426D">
      <w:pPr>
        <w:rPr>
          <w:lang w:val="en-GB"/>
        </w:rPr>
      </w:pPr>
      <w:r w:rsidRPr="0094426D">
        <w:rPr>
          <w:lang w:val="en-GB"/>
        </w:rPr>
        <w:t>Consequences of Disqualification</w:t>
      </w:r>
    </w:p>
    <w:p w14:paraId="6A06DED2" w14:textId="77777777" w:rsidR="0094426D" w:rsidRPr="0094426D" w:rsidRDefault="0094426D" w:rsidP="0094426D">
      <w:pPr>
        <w:numPr>
          <w:ilvl w:val="0"/>
          <w:numId w:val="12"/>
        </w:numPr>
        <w:rPr>
          <w:lang w:val="en-GB"/>
        </w:rPr>
      </w:pPr>
      <w:r w:rsidRPr="0094426D">
        <w:rPr>
          <w:lang w:val="en-GB"/>
        </w:rPr>
        <w:t>A disqualification order from the court or the Secretary of State can last for up to 15 years. </w:t>
      </w:r>
    </w:p>
    <w:p w14:paraId="249F011F" w14:textId="77777777" w:rsidR="0094426D" w:rsidRPr="0094426D" w:rsidRDefault="0094426D" w:rsidP="0094426D">
      <w:pPr>
        <w:numPr>
          <w:ilvl w:val="0"/>
          <w:numId w:val="12"/>
        </w:numPr>
        <w:rPr>
          <w:lang w:val="en-GB"/>
        </w:rPr>
      </w:pPr>
      <w:r w:rsidRPr="0094426D">
        <w:rPr>
          <w:lang w:val="en-GB"/>
        </w:rPr>
        <w:lastRenderedPageBreak/>
        <w:t>While disqualified, you are prohibited from acting as a director or being involved in the management of any UK company without court permission. </w:t>
      </w:r>
    </w:p>
    <w:p w14:paraId="02FACC25" w14:textId="77777777" w:rsidR="0094426D" w:rsidRPr="0094426D" w:rsidRDefault="0094426D" w:rsidP="0094426D">
      <w:pPr>
        <w:numPr>
          <w:ilvl w:val="0"/>
          <w:numId w:val="12"/>
        </w:numPr>
        <w:rPr>
          <w:lang w:val="en-GB"/>
        </w:rPr>
      </w:pPr>
      <w:r w:rsidRPr="0094426D">
        <w:rPr>
          <w:lang w:val="en-GB"/>
        </w:rPr>
        <w:t>Breaching the terms of a disqualification order is a criminal offence and can result in a prison sentence and personal liability for company debts. </w:t>
      </w:r>
    </w:p>
    <w:p w14:paraId="71A16830" w14:textId="6FFD4D1A" w:rsidR="0094426D" w:rsidRPr="0094426D" w:rsidRDefault="0094426D" w:rsidP="0094426D">
      <w:pPr>
        <w:numPr>
          <w:ilvl w:val="0"/>
          <w:numId w:val="12"/>
        </w:numPr>
        <w:rPr>
          <w:lang w:val="en-GB"/>
        </w:rPr>
      </w:pPr>
      <w:r w:rsidRPr="0094426D">
        <w:rPr>
          <w:lang w:val="en-GB"/>
        </w:rPr>
        <w:t>Your details are recorded on the Companies House database of disqualified directors. </w:t>
      </w:r>
    </w:p>
    <w:p w14:paraId="60760AC0" w14:textId="77777777" w:rsidR="004436B7" w:rsidRDefault="00000000">
      <w:pPr>
        <w:pStyle w:val="Heading2"/>
      </w:pPr>
      <w:r>
        <w:t>Partial Amendment (25 Sept 2024)</w:t>
      </w:r>
    </w:p>
    <w:p w14:paraId="2B876076" w14:textId="77777777" w:rsidR="004436B7" w:rsidRDefault="00000000">
      <w:r>
        <w:t>Rule 68(b) rescinded: Council and Petroc appointees removed.</w:t>
      </w:r>
    </w:p>
    <w:p w14:paraId="038C5A40" w14:textId="77777777" w:rsidR="004436B7" w:rsidRDefault="00000000">
      <w:r>
        <w:br w:type="page"/>
      </w:r>
    </w:p>
    <w:p w14:paraId="28D87953" w14:textId="37C7D322" w:rsidR="0063358C" w:rsidRPr="0063358C" w:rsidRDefault="0063358C">
      <w:pPr>
        <w:rPr>
          <w:b/>
          <w:bCs/>
        </w:rPr>
      </w:pPr>
      <w:r>
        <w:rPr>
          <w:b/>
          <w:bCs/>
        </w:rPr>
        <w:lastRenderedPageBreak/>
        <w:t xml:space="preserve"> </w:t>
      </w:r>
    </w:p>
    <w:sectPr w:rsidR="0063358C" w:rsidRPr="0063358C" w:rsidSect="00CF3201">
      <w:pgSz w:w="12240" w:h="15840"/>
      <w:pgMar w:top="1440" w:right="943" w:bottom="1440" w:left="137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280327"/>
    <w:multiLevelType w:val="hybridMultilevel"/>
    <w:tmpl w:val="29F63BA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D4F389B"/>
    <w:multiLevelType w:val="multilevel"/>
    <w:tmpl w:val="3D80CDF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922A70"/>
    <w:multiLevelType w:val="multilevel"/>
    <w:tmpl w:val="93F45F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351F33"/>
    <w:multiLevelType w:val="multilevel"/>
    <w:tmpl w:val="5986EC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AA5C16"/>
    <w:multiLevelType w:val="multilevel"/>
    <w:tmpl w:val="1DB2B3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3171CA"/>
    <w:multiLevelType w:val="multilevel"/>
    <w:tmpl w:val="58AA0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512D7D"/>
    <w:multiLevelType w:val="multilevel"/>
    <w:tmpl w:val="055E508C"/>
    <w:lvl w:ilvl="0">
      <w:start w:val="1"/>
      <w:numFmt w:val="decimal"/>
      <w:lvlText w:val="%1."/>
      <w:lvlJc w:val="left"/>
      <w:pPr>
        <w:ind w:left="1440" w:hanging="360"/>
      </w:pPr>
      <w:rPr>
        <w:rFont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4F48462B"/>
    <w:multiLevelType w:val="hybridMultilevel"/>
    <w:tmpl w:val="34445E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E000D6"/>
    <w:multiLevelType w:val="hybridMultilevel"/>
    <w:tmpl w:val="955093E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85C0D22"/>
    <w:multiLevelType w:val="multilevel"/>
    <w:tmpl w:val="194CF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E759FC"/>
    <w:multiLevelType w:val="multilevel"/>
    <w:tmpl w:val="E9B8B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52496C"/>
    <w:multiLevelType w:val="multilevel"/>
    <w:tmpl w:val="4CF83912"/>
    <w:lvl w:ilvl="0">
      <w:start w:val="1"/>
      <w:numFmt w:val="bullet"/>
      <w:lvlText w:val="o"/>
      <w:lvlJc w:val="left"/>
      <w:pPr>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7B56EB"/>
    <w:multiLevelType w:val="hybridMultilevel"/>
    <w:tmpl w:val="7C0442C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9163FEC"/>
    <w:multiLevelType w:val="multilevel"/>
    <w:tmpl w:val="F8B83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C113C3"/>
    <w:multiLevelType w:val="hybridMultilevel"/>
    <w:tmpl w:val="8E0E5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1992176">
    <w:abstractNumId w:val="8"/>
  </w:num>
  <w:num w:numId="2" w16cid:durableId="642393236">
    <w:abstractNumId w:val="6"/>
  </w:num>
  <w:num w:numId="3" w16cid:durableId="1339577475">
    <w:abstractNumId w:val="5"/>
  </w:num>
  <w:num w:numId="4" w16cid:durableId="1703163795">
    <w:abstractNumId w:val="4"/>
  </w:num>
  <w:num w:numId="5" w16cid:durableId="2032952002">
    <w:abstractNumId w:val="7"/>
  </w:num>
  <w:num w:numId="6" w16cid:durableId="573322407">
    <w:abstractNumId w:val="3"/>
  </w:num>
  <w:num w:numId="7" w16cid:durableId="100687350">
    <w:abstractNumId w:val="2"/>
  </w:num>
  <w:num w:numId="8" w16cid:durableId="1588075870">
    <w:abstractNumId w:val="1"/>
  </w:num>
  <w:num w:numId="9" w16cid:durableId="1539047650">
    <w:abstractNumId w:val="0"/>
  </w:num>
  <w:num w:numId="10" w16cid:durableId="1777406408">
    <w:abstractNumId w:val="14"/>
  </w:num>
  <w:num w:numId="11" w16cid:durableId="657418092">
    <w:abstractNumId w:val="19"/>
  </w:num>
  <w:num w:numId="12" w16cid:durableId="1905216457">
    <w:abstractNumId w:val="22"/>
  </w:num>
  <w:num w:numId="13" w16cid:durableId="1204321335">
    <w:abstractNumId w:val="18"/>
  </w:num>
  <w:num w:numId="14" w16cid:durableId="1926065699">
    <w:abstractNumId w:val="23"/>
  </w:num>
  <w:num w:numId="15" w16cid:durableId="1584728892">
    <w:abstractNumId w:val="13"/>
  </w:num>
  <w:num w:numId="16" w16cid:durableId="617034288">
    <w:abstractNumId w:val="12"/>
  </w:num>
  <w:num w:numId="17" w16cid:durableId="2120370177">
    <w:abstractNumId w:val="11"/>
  </w:num>
  <w:num w:numId="18" w16cid:durableId="1319529755">
    <w:abstractNumId w:val="21"/>
  </w:num>
  <w:num w:numId="19" w16cid:durableId="162163726">
    <w:abstractNumId w:val="20"/>
  </w:num>
  <w:num w:numId="20" w16cid:durableId="1924023982">
    <w:abstractNumId w:val="16"/>
  </w:num>
  <w:num w:numId="21" w16cid:durableId="519441291">
    <w:abstractNumId w:val="9"/>
  </w:num>
  <w:num w:numId="22" w16cid:durableId="1796831809">
    <w:abstractNumId w:val="17"/>
  </w:num>
  <w:num w:numId="23" w16cid:durableId="1367757229">
    <w:abstractNumId w:val="10"/>
  </w:num>
  <w:num w:numId="24" w16cid:durableId="15084725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1472"/>
    <w:rsid w:val="001107AC"/>
    <w:rsid w:val="0015074B"/>
    <w:rsid w:val="0029639D"/>
    <w:rsid w:val="00326F90"/>
    <w:rsid w:val="004436B7"/>
    <w:rsid w:val="005E25EE"/>
    <w:rsid w:val="0063358C"/>
    <w:rsid w:val="008235B1"/>
    <w:rsid w:val="00827FBA"/>
    <w:rsid w:val="0094426D"/>
    <w:rsid w:val="00AA1D8D"/>
    <w:rsid w:val="00AC67D5"/>
    <w:rsid w:val="00B47730"/>
    <w:rsid w:val="00CB0664"/>
    <w:rsid w:val="00CF3201"/>
    <w:rsid w:val="00D870D8"/>
    <w:rsid w:val="00E13EB6"/>
    <w:rsid w:val="00EB431F"/>
    <w:rsid w:val="00FC12E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30CA74"/>
  <w14:defaultImageDpi w14:val="300"/>
  <w15:docId w15:val="{03D2899D-96A6-384D-9595-A67D6EB64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4426D"/>
    <w:rPr>
      <w:color w:val="0000FF" w:themeColor="hyperlink"/>
      <w:u w:val="single"/>
    </w:rPr>
  </w:style>
  <w:style w:type="character" w:styleId="UnresolvedMention">
    <w:name w:val="Unresolved Mention"/>
    <w:basedOn w:val="DefaultParagraphFont"/>
    <w:uiPriority w:val="99"/>
    <w:semiHidden/>
    <w:unhideWhenUsed/>
    <w:rsid w:val="0094426D"/>
    <w:rPr>
      <w:color w:val="605E5C"/>
      <w:shd w:val="clear" w:color="auto" w:fill="E1DFDD"/>
    </w:rPr>
  </w:style>
  <w:style w:type="character" w:styleId="FollowedHyperlink">
    <w:name w:val="FollowedHyperlink"/>
    <w:basedOn w:val="DefaultParagraphFont"/>
    <w:uiPriority w:val="99"/>
    <w:semiHidden/>
    <w:unhideWhenUsed/>
    <w:rsid w:val="00EB43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4759307">
      <w:bodyDiv w:val="1"/>
      <w:marLeft w:val="0"/>
      <w:marRight w:val="0"/>
      <w:marTop w:val="0"/>
      <w:marBottom w:val="0"/>
      <w:divBdr>
        <w:top w:val="none" w:sz="0" w:space="0" w:color="auto"/>
        <w:left w:val="none" w:sz="0" w:space="0" w:color="auto"/>
        <w:bottom w:val="none" w:sz="0" w:space="0" w:color="auto"/>
        <w:right w:val="none" w:sz="0" w:space="0" w:color="auto"/>
      </w:divBdr>
    </w:div>
    <w:div w:id="455490854">
      <w:bodyDiv w:val="1"/>
      <w:marLeft w:val="0"/>
      <w:marRight w:val="0"/>
      <w:marTop w:val="0"/>
      <w:marBottom w:val="0"/>
      <w:divBdr>
        <w:top w:val="none" w:sz="0" w:space="0" w:color="auto"/>
        <w:left w:val="none" w:sz="0" w:space="0" w:color="auto"/>
        <w:bottom w:val="none" w:sz="0" w:space="0" w:color="auto"/>
        <w:right w:val="none" w:sz="0" w:space="0" w:color="auto"/>
      </w:divBdr>
      <w:divsChild>
        <w:div w:id="157891973">
          <w:marLeft w:val="0"/>
          <w:marRight w:val="0"/>
          <w:marTop w:val="0"/>
          <w:marBottom w:val="0"/>
          <w:divBdr>
            <w:top w:val="none" w:sz="0" w:space="0" w:color="auto"/>
            <w:left w:val="none" w:sz="0" w:space="0" w:color="auto"/>
            <w:bottom w:val="none" w:sz="0" w:space="0" w:color="auto"/>
            <w:right w:val="none" w:sz="0" w:space="0" w:color="auto"/>
          </w:divBdr>
          <w:divsChild>
            <w:div w:id="1706835015">
              <w:marLeft w:val="0"/>
              <w:marRight w:val="0"/>
              <w:marTop w:val="0"/>
              <w:marBottom w:val="150"/>
              <w:divBdr>
                <w:top w:val="none" w:sz="0" w:space="0" w:color="auto"/>
                <w:left w:val="none" w:sz="0" w:space="0" w:color="auto"/>
                <w:bottom w:val="none" w:sz="0" w:space="0" w:color="auto"/>
                <w:right w:val="none" w:sz="0" w:space="0" w:color="auto"/>
              </w:divBdr>
            </w:div>
          </w:divsChild>
        </w:div>
        <w:div w:id="889076099">
          <w:marLeft w:val="0"/>
          <w:marRight w:val="0"/>
          <w:marTop w:val="0"/>
          <w:marBottom w:val="0"/>
          <w:divBdr>
            <w:top w:val="none" w:sz="0" w:space="0" w:color="auto"/>
            <w:left w:val="none" w:sz="0" w:space="0" w:color="auto"/>
            <w:bottom w:val="none" w:sz="0" w:space="0" w:color="auto"/>
            <w:right w:val="none" w:sz="0" w:space="0" w:color="auto"/>
          </w:divBdr>
          <w:divsChild>
            <w:div w:id="1120958100">
              <w:marLeft w:val="0"/>
              <w:marRight w:val="0"/>
              <w:marTop w:val="300"/>
              <w:marBottom w:val="150"/>
              <w:divBdr>
                <w:top w:val="none" w:sz="0" w:space="0" w:color="auto"/>
                <w:left w:val="none" w:sz="0" w:space="0" w:color="auto"/>
                <w:bottom w:val="none" w:sz="0" w:space="0" w:color="auto"/>
                <w:right w:val="none" w:sz="0" w:space="0" w:color="auto"/>
              </w:divBdr>
            </w:div>
          </w:divsChild>
        </w:div>
        <w:div w:id="1018236927">
          <w:marLeft w:val="0"/>
          <w:marRight w:val="0"/>
          <w:marTop w:val="0"/>
          <w:marBottom w:val="0"/>
          <w:divBdr>
            <w:top w:val="none" w:sz="0" w:space="0" w:color="auto"/>
            <w:left w:val="none" w:sz="0" w:space="0" w:color="auto"/>
            <w:bottom w:val="none" w:sz="0" w:space="0" w:color="auto"/>
            <w:right w:val="none" w:sz="0" w:space="0" w:color="auto"/>
          </w:divBdr>
          <w:divsChild>
            <w:div w:id="1173496158">
              <w:marLeft w:val="0"/>
              <w:marRight w:val="0"/>
              <w:marTop w:val="0"/>
              <w:marBottom w:val="0"/>
              <w:divBdr>
                <w:top w:val="none" w:sz="0" w:space="0" w:color="auto"/>
                <w:left w:val="none" w:sz="0" w:space="0" w:color="auto"/>
                <w:bottom w:val="none" w:sz="0" w:space="0" w:color="auto"/>
                <w:right w:val="none" w:sz="0" w:space="0" w:color="auto"/>
              </w:divBdr>
            </w:div>
            <w:div w:id="328602977">
              <w:marLeft w:val="0"/>
              <w:marRight w:val="0"/>
              <w:marTop w:val="0"/>
              <w:marBottom w:val="0"/>
              <w:divBdr>
                <w:top w:val="none" w:sz="0" w:space="0" w:color="auto"/>
                <w:left w:val="none" w:sz="0" w:space="0" w:color="auto"/>
                <w:bottom w:val="none" w:sz="0" w:space="0" w:color="auto"/>
                <w:right w:val="none" w:sz="0" w:space="0" w:color="auto"/>
              </w:divBdr>
            </w:div>
            <w:div w:id="1050810665">
              <w:marLeft w:val="0"/>
              <w:marRight w:val="0"/>
              <w:marTop w:val="0"/>
              <w:marBottom w:val="0"/>
              <w:divBdr>
                <w:top w:val="none" w:sz="0" w:space="0" w:color="auto"/>
                <w:left w:val="none" w:sz="0" w:space="0" w:color="auto"/>
                <w:bottom w:val="none" w:sz="0" w:space="0" w:color="auto"/>
                <w:right w:val="none" w:sz="0" w:space="0" w:color="auto"/>
              </w:divBdr>
            </w:div>
          </w:divsChild>
        </w:div>
        <w:div w:id="268514625">
          <w:marLeft w:val="0"/>
          <w:marRight w:val="0"/>
          <w:marTop w:val="0"/>
          <w:marBottom w:val="0"/>
          <w:divBdr>
            <w:top w:val="none" w:sz="0" w:space="0" w:color="auto"/>
            <w:left w:val="none" w:sz="0" w:space="0" w:color="auto"/>
            <w:bottom w:val="none" w:sz="0" w:space="0" w:color="auto"/>
            <w:right w:val="none" w:sz="0" w:space="0" w:color="auto"/>
          </w:divBdr>
          <w:divsChild>
            <w:div w:id="950090933">
              <w:marLeft w:val="0"/>
              <w:marRight w:val="0"/>
              <w:marTop w:val="0"/>
              <w:marBottom w:val="0"/>
              <w:divBdr>
                <w:top w:val="none" w:sz="0" w:space="0" w:color="auto"/>
                <w:left w:val="none" w:sz="0" w:space="0" w:color="auto"/>
                <w:bottom w:val="none" w:sz="0" w:space="0" w:color="auto"/>
                <w:right w:val="none" w:sz="0" w:space="0" w:color="auto"/>
              </w:divBdr>
              <w:divsChild>
                <w:div w:id="75605193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19527343">
          <w:marLeft w:val="0"/>
          <w:marRight w:val="0"/>
          <w:marTop w:val="0"/>
          <w:marBottom w:val="0"/>
          <w:divBdr>
            <w:top w:val="none" w:sz="0" w:space="0" w:color="auto"/>
            <w:left w:val="none" w:sz="0" w:space="0" w:color="auto"/>
            <w:bottom w:val="none" w:sz="0" w:space="0" w:color="auto"/>
            <w:right w:val="none" w:sz="0" w:space="0" w:color="auto"/>
          </w:divBdr>
          <w:divsChild>
            <w:div w:id="1594165096">
              <w:marLeft w:val="0"/>
              <w:marRight w:val="0"/>
              <w:marTop w:val="0"/>
              <w:marBottom w:val="0"/>
              <w:divBdr>
                <w:top w:val="none" w:sz="0" w:space="0" w:color="auto"/>
                <w:left w:val="none" w:sz="0" w:space="0" w:color="auto"/>
                <w:bottom w:val="none" w:sz="0" w:space="0" w:color="auto"/>
                <w:right w:val="none" w:sz="0" w:space="0" w:color="auto"/>
              </w:divBdr>
              <w:divsChild>
                <w:div w:id="322512709">
                  <w:marLeft w:val="0"/>
                  <w:marRight w:val="0"/>
                  <w:marTop w:val="0"/>
                  <w:marBottom w:val="0"/>
                  <w:divBdr>
                    <w:top w:val="none" w:sz="0" w:space="0" w:color="auto"/>
                    <w:left w:val="none" w:sz="0" w:space="0" w:color="auto"/>
                    <w:bottom w:val="none" w:sz="0" w:space="0" w:color="auto"/>
                    <w:right w:val="none" w:sz="0" w:space="0" w:color="auto"/>
                  </w:divBdr>
                </w:div>
                <w:div w:id="356272308">
                  <w:marLeft w:val="0"/>
                  <w:marRight w:val="0"/>
                  <w:marTop w:val="0"/>
                  <w:marBottom w:val="0"/>
                  <w:divBdr>
                    <w:top w:val="none" w:sz="0" w:space="0" w:color="auto"/>
                    <w:left w:val="none" w:sz="0" w:space="0" w:color="auto"/>
                    <w:bottom w:val="none" w:sz="0" w:space="0" w:color="auto"/>
                    <w:right w:val="none" w:sz="0" w:space="0" w:color="auto"/>
                  </w:divBdr>
                </w:div>
                <w:div w:id="125725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003348">
          <w:marLeft w:val="0"/>
          <w:marRight w:val="0"/>
          <w:marTop w:val="0"/>
          <w:marBottom w:val="0"/>
          <w:divBdr>
            <w:top w:val="none" w:sz="0" w:space="0" w:color="auto"/>
            <w:left w:val="none" w:sz="0" w:space="0" w:color="auto"/>
            <w:bottom w:val="none" w:sz="0" w:space="0" w:color="auto"/>
            <w:right w:val="none" w:sz="0" w:space="0" w:color="auto"/>
          </w:divBdr>
          <w:divsChild>
            <w:div w:id="1637176574">
              <w:marLeft w:val="0"/>
              <w:marRight w:val="0"/>
              <w:marTop w:val="0"/>
              <w:marBottom w:val="0"/>
              <w:divBdr>
                <w:top w:val="none" w:sz="0" w:space="0" w:color="auto"/>
                <w:left w:val="none" w:sz="0" w:space="0" w:color="auto"/>
                <w:bottom w:val="none" w:sz="0" w:space="0" w:color="auto"/>
                <w:right w:val="none" w:sz="0" w:space="0" w:color="auto"/>
              </w:divBdr>
              <w:divsChild>
                <w:div w:id="102146665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58929164">
          <w:marLeft w:val="0"/>
          <w:marRight w:val="0"/>
          <w:marTop w:val="0"/>
          <w:marBottom w:val="0"/>
          <w:divBdr>
            <w:top w:val="none" w:sz="0" w:space="0" w:color="auto"/>
            <w:left w:val="none" w:sz="0" w:space="0" w:color="auto"/>
            <w:bottom w:val="none" w:sz="0" w:space="0" w:color="auto"/>
            <w:right w:val="none" w:sz="0" w:space="0" w:color="auto"/>
          </w:divBdr>
          <w:divsChild>
            <w:div w:id="909582601">
              <w:marLeft w:val="0"/>
              <w:marRight w:val="0"/>
              <w:marTop w:val="0"/>
              <w:marBottom w:val="0"/>
              <w:divBdr>
                <w:top w:val="none" w:sz="0" w:space="0" w:color="auto"/>
                <w:left w:val="none" w:sz="0" w:space="0" w:color="auto"/>
                <w:bottom w:val="none" w:sz="0" w:space="0" w:color="auto"/>
                <w:right w:val="none" w:sz="0" w:space="0" w:color="auto"/>
              </w:divBdr>
              <w:divsChild>
                <w:div w:id="2113626160">
                  <w:marLeft w:val="0"/>
                  <w:marRight w:val="0"/>
                  <w:marTop w:val="0"/>
                  <w:marBottom w:val="0"/>
                  <w:divBdr>
                    <w:top w:val="none" w:sz="0" w:space="0" w:color="auto"/>
                    <w:left w:val="none" w:sz="0" w:space="0" w:color="auto"/>
                    <w:bottom w:val="none" w:sz="0" w:space="0" w:color="auto"/>
                    <w:right w:val="none" w:sz="0" w:space="0" w:color="auto"/>
                  </w:divBdr>
                </w:div>
                <w:div w:id="801970507">
                  <w:marLeft w:val="0"/>
                  <w:marRight w:val="0"/>
                  <w:marTop w:val="0"/>
                  <w:marBottom w:val="0"/>
                  <w:divBdr>
                    <w:top w:val="none" w:sz="0" w:space="0" w:color="auto"/>
                    <w:left w:val="none" w:sz="0" w:space="0" w:color="auto"/>
                    <w:bottom w:val="none" w:sz="0" w:space="0" w:color="auto"/>
                    <w:right w:val="none" w:sz="0" w:space="0" w:color="auto"/>
                  </w:divBdr>
                </w:div>
                <w:div w:id="1952473480">
                  <w:marLeft w:val="0"/>
                  <w:marRight w:val="0"/>
                  <w:marTop w:val="0"/>
                  <w:marBottom w:val="0"/>
                  <w:divBdr>
                    <w:top w:val="none" w:sz="0" w:space="0" w:color="auto"/>
                    <w:left w:val="none" w:sz="0" w:space="0" w:color="auto"/>
                    <w:bottom w:val="none" w:sz="0" w:space="0" w:color="auto"/>
                    <w:right w:val="none" w:sz="0" w:space="0" w:color="auto"/>
                  </w:divBdr>
                </w:div>
                <w:div w:id="128419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646011">
      <w:bodyDiv w:val="1"/>
      <w:marLeft w:val="0"/>
      <w:marRight w:val="0"/>
      <w:marTop w:val="0"/>
      <w:marBottom w:val="0"/>
      <w:divBdr>
        <w:top w:val="none" w:sz="0" w:space="0" w:color="auto"/>
        <w:left w:val="none" w:sz="0" w:space="0" w:color="auto"/>
        <w:bottom w:val="none" w:sz="0" w:space="0" w:color="auto"/>
        <w:right w:val="none" w:sz="0" w:space="0" w:color="auto"/>
      </w:divBdr>
    </w:div>
    <w:div w:id="1294403033">
      <w:bodyDiv w:val="1"/>
      <w:marLeft w:val="0"/>
      <w:marRight w:val="0"/>
      <w:marTop w:val="0"/>
      <w:marBottom w:val="0"/>
      <w:divBdr>
        <w:top w:val="none" w:sz="0" w:space="0" w:color="auto"/>
        <w:left w:val="none" w:sz="0" w:space="0" w:color="auto"/>
        <w:bottom w:val="none" w:sz="0" w:space="0" w:color="auto"/>
        <w:right w:val="none" w:sz="0" w:space="0" w:color="auto"/>
      </w:divBdr>
      <w:divsChild>
        <w:div w:id="1082025072">
          <w:marLeft w:val="0"/>
          <w:marRight w:val="0"/>
          <w:marTop w:val="0"/>
          <w:marBottom w:val="0"/>
          <w:divBdr>
            <w:top w:val="none" w:sz="0" w:space="0" w:color="auto"/>
            <w:left w:val="none" w:sz="0" w:space="0" w:color="auto"/>
            <w:bottom w:val="none" w:sz="0" w:space="0" w:color="auto"/>
            <w:right w:val="none" w:sz="0" w:space="0" w:color="auto"/>
          </w:divBdr>
        </w:div>
        <w:div w:id="1433428737">
          <w:marLeft w:val="0"/>
          <w:marRight w:val="0"/>
          <w:marTop w:val="0"/>
          <w:marBottom w:val="0"/>
          <w:divBdr>
            <w:top w:val="none" w:sz="0" w:space="0" w:color="auto"/>
            <w:left w:val="none" w:sz="0" w:space="0" w:color="auto"/>
            <w:bottom w:val="none" w:sz="0" w:space="0" w:color="auto"/>
            <w:right w:val="none" w:sz="0" w:space="0" w:color="auto"/>
          </w:divBdr>
          <w:divsChild>
            <w:div w:id="43386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875853">
      <w:bodyDiv w:val="1"/>
      <w:marLeft w:val="0"/>
      <w:marRight w:val="0"/>
      <w:marTop w:val="0"/>
      <w:marBottom w:val="0"/>
      <w:divBdr>
        <w:top w:val="none" w:sz="0" w:space="0" w:color="auto"/>
        <w:left w:val="none" w:sz="0" w:space="0" w:color="auto"/>
        <w:bottom w:val="none" w:sz="0" w:space="0" w:color="auto"/>
        <w:right w:val="none" w:sz="0" w:space="0" w:color="auto"/>
      </w:divBdr>
      <w:divsChild>
        <w:div w:id="2091072377">
          <w:marLeft w:val="0"/>
          <w:marRight w:val="0"/>
          <w:marTop w:val="0"/>
          <w:marBottom w:val="0"/>
          <w:divBdr>
            <w:top w:val="none" w:sz="0" w:space="0" w:color="auto"/>
            <w:left w:val="none" w:sz="0" w:space="0" w:color="auto"/>
            <w:bottom w:val="none" w:sz="0" w:space="0" w:color="auto"/>
            <w:right w:val="none" w:sz="0" w:space="0" w:color="auto"/>
          </w:divBdr>
          <w:divsChild>
            <w:div w:id="977488561">
              <w:marLeft w:val="0"/>
              <w:marRight w:val="0"/>
              <w:marTop w:val="0"/>
              <w:marBottom w:val="150"/>
              <w:divBdr>
                <w:top w:val="none" w:sz="0" w:space="0" w:color="auto"/>
                <w:left w:val="none" w:sz="0" w:space="0" w:color="auto"/>
                <w:bottom w:val="none" w:sz="0" w:space="0" w:color="auto"/>
                <w:right w:val="none" w:sz="0" w:space="0" w:color="auto"/>
              </w:divBdr>
            </w:div>
          </w:divsChild>
        </w:div>
        <w:div w:id="487213723">
          <w:marLeft w:val="0"/>
          <w:marRight w:val="0"/>
          <w:marTop w:val="0"/>
          <w:marBottom w:val="0"/>
          <w:divBdr>
            <w:top w:val="none" w:sz="0" w:space="0" w:color="auto"/>
            <w:left w:val="none" w:sz="0" w:space="0" w:color="auto"/>
            <w:bottom w:val="none" w:sz="0" w:space="0" w:color="auto"/>
            <w:right w:val="none" w:sz="0" w:space="0" w:color="auto"/>
          </w:divBdr>
          <w:divsChild>
            <w:div w:id="551648832">
              <w:marLeft w:val="0"/>
              <w:marRight w:val="0"/>
              <w:marTop w:val="300"/>
              <w:marBottom w:val="150"/>
              <w:divBdr>
                <w:top w:val="none" w:sz="0" w:space="0" w:color="auto"/>
                <w:left w:val="none" w:sz="0" w:space="0" w:color="auto"/>
                <w:bottom w:val="none" w:sz="0" w:space="0" w:color="auto"/>
                <w:right w:val="none" w:sz="0" w:space="0" w:color="auto"/>
              </w:divBdr>
            </w:div>
          </w:divsChild>
        </w:div>
        <w:div w:id="1225145293">
          <w:marLeft w:val="0"/>
          <w:marRight w:val="0"/>
          <w:marTop w:val="0"/>
          <w:marBottom w:val="0"/>
          <w:divBdr>
            <w:top w:val="none" w:sz="0" w:space="0" w:color="auto"/>
            <w:left w:val="none" w:sz="0" w:space="0" w:color="auto"/>
            <w:bottom w:val="none" w:sz="0" w:space="0" w:color="auto"/>
            <w:right w:val="none" w:sz="0" w:space="0" w:color="auto"/>
          </w:divBdr>
          <w:divsChild>
            <w:div w:id="1515267288">
              <w:marLeft w:val="0"/>
              <w:marRight w:val="0"/>
              <w:marTop w:val="0"/>
              <w:marBottom w:val="0"/>
              <w:divBdr>
                <w:top w:val="none" w:sz="0" w:space="0" w:color="auto"/>
                <w:left w:val="none" w:sz="0" w:space="0" w:color="auto"/>
                <w:bottom w:val="none" w:sz="0" w:space="0" w:color="auto"/>
                <w:right w:val="none" w:sz="0" w:space="0" w:color="auto"/>
              </w:divBdr>
            </w:div>
            <w:div w:id="231041352">
              <w:marLeft w:val="0"/>
              <w:marRight w:val="0"/>
              <w:marTop w:val="0"/>
              <w:marBottom w:val="0"/>
              <w:divBdr>
                <w:top w:val="none" w:sz="0" w:space="0" w:color="auto"/>
                <w:left w:val="none" w:sz="0" w:space="0" w:color="auto"/>
                <w:bottom w:val="none" w:sz="0" w:space="0" w:color="auto"/>
                <w:right w:val="none" w:sz="0" w:space="0" w:color="auto"/>
              </w:divBdr>
            </w:div>
            <w:div w:id="537665517">
              <w:marLeft w:val="0"/>
              <w:marRight w:val="0"/>
              <w:marTop w:val="0"/>
              <w:marBottom w:val="0"/>
              <w:divBdr>
                <w:top w:val="none" w:sz="0" w:space="0" w:color="auto"/>
                <w:left w:val="none" w:sz="0" w:space="0" w:color="auto"/>
                <w:bottom w:val="none" w:sz="0" w:space="0" w:color="auto"/>
                <w:right w:val="none" w:sz="0" w:space="0" w:color="auto"/>
              </w:divBdr>
            </w:div>
          </w:divsChild>
        </w:div>
        <w:div w:id="1563565097">
          <w:marLeft w:val="0"/>
          <w:marRight w:val="0"/>
          <w:marTop w:val="0"/>
          <w:marBottom w:val="0"/>
          <w:divBdr>
            <w:top w:val="none" w:sz="0" w:space="0" w:color="auto"/>
            <w:left w:val="none" w:sz="0" w:space="0" w:color="auto"/>
            <w:bottom w:val="none" w:sz="0" w:space="0" w:color="auto"/>
            <w:right w:val="none" w:sz="0" w:space="0" w:color="auto"/>
          </w:divBdr>
          <w:divsChild>
            <w:div w:id="449784620">
              <w:marLeft w:val="0"/>
              <w:marRight w:val="0"/>
              <w:marTop w:val="0"/>
              <w:marBottom w:val="0"/>
              <w:divBdr>
                <w:top w:val="none" w:sz="0" w:space="0" w:color="auto"/>
                <w:left w:val="none" w:sz="0" w:space="0" w:color="auto"/>
                <w:bottom w:val="none" w:sz="0" w:space="0" w:color="auto"/>
                <w:right w:val="none" w:sz="0" w:space="0" w:color="auto"/>
              </w:divBdr>
              <w:divsChild>
                <w:div w:id="139246346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76723348">
          <w:marLeft w:val="0"/>
          <w:marRight w:val="0"/>
          <w:marTop w:val="0"/>
          <w:marBottom w:val="0"/>
          <w:divBdr>
            <w:top w:val="none" w:sz="0" w:space="0" w:color="auto"/>
            <w:left w:val="none" w:sz="0" w:space="0" w:color="auto"/>
            <w:bottom w:val="none" w:sz="0" w:space="0" w:color="auto"/>
            <w:right w:val="none" w:sz="0" w:space="0" w:color="auto"/>
          </w:divBdr>
          <w:divsChild>
            <w:div w:id="1051267387">
              <w:marLeft w:val="0"/>
              <w:marRight w:val="0"/>
              <w:marTop w:val="0"/>
              <w:marBottom w:val="0"/>
              <w:divBdr>
                <w:top w:val="none" w:sz="0" w:space="0" w:color="auto"/>
                <w:left w:val="none" w:sz="0" w:space="0" w:color="auto"/>
                <w:bottom w:val="none" w:sz="0" w:space="0" w:color="auto"/>
                <w:right w:val="none" w:sz="0" w:space="0" w:color="auto"/>
              </w:divBdr>
              <w:divsChild>
                <w:div w:id="1779131626">
                  <w:marLeft w:val="0"/>
                  <w:marRight w:val="0"/>
                  <w:marTop w:val="0"/>
                  <w:marBottom w:val="0"/>
                  <w:divBdr>
                    <w:top w:val="none" w:sz="0" w:space="0" w:color="auto"/>
                    <w:left w:val="none" w:sz="0" w:space="0" w:color="auto"/>
                    <w:bottom w:val="none" w:sz="0" w:space="0" w:color="auto"/>
                    <w:right w:val="none" w:sz="0" w:space="0" w:color="auto"/>
                  </w:divBdr>
                </w:div>
                <w:div w:id="352612105">
                  <w:marLeft w:val="0"/>
                  <w:marRight w:val="0"/>
                  <w:marTop w:val="0"/>
                  <w:marBottom w:val="0"/>
                  <w:divBdr>
                    <w:top w:val="none" w:sz="0" w:space="0" w:color="auto"/>
                    <w:left w:val="none" w:sz="0" w:space="0" w:color="auto"/>
                    <w:bottom w:val="none" w:sz="0" w:space="0" w:color="auto"/>
                    <w:right w:val="none" w:sz="0" w:space="0" w:color="auto"/>
                  </w:divBdr>
                </w:div>
                <w:div w:id="119611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07247">
          <w:marLeft w:val="0"/>
          <w:marRight w:val="0"/>
          <w:marTop w:val="0"/>
          <w:marBottom w:val="0"/>
          <w:divBdr>
            <w:top w:val="none" w:sz="0" w:space="0" w:color="auto"/>
            <w:left w:val="none" w:sz="0" w:space="0" w:color="auto"/>
            <w:bottom w:val="none" w:sz="0" w:space="0" w:color="auto"/>
            <w:right w:val="none" w:sz="0" w:space="0" w:color="auto"/>
          </w:divBdr>
          <w:divsChild>
            <w:div w:id="1540121378">
              <w:marLeft w:val="0"/>
              <w:marRight w:val="0"/>
              <w:marTop w:val="0"/>
              <w:marBottom w:val="0"/>
              <w:divBdr>
                <w:top w:val="none" w:sz="0" w:space="0" w:color="auto"/>
                <w:left w:val="none" w:sz="0" w:space="0" w:color="auto"/>
                <w:bottom w:val="none" w:sz="0" w:space="0" w:color="auto"/>
                <w:right w:val="none" w:sz="0" w:space="0" w:color="auto"/>
              </w:divBdr>
              <w:divsChild>
                <w:div w:id="35392531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43673541">
          <w:marLeft w:val="0"/>
          <w:marRight w:val="0"/>
          <w:marTop w:val="0"/>
          <w:marBottom w:val="0"/>
          <w:divBdr>
            <w:top w:val="none" w:sz="0" w:space="0" w:color="auto"/>
            <w:left w:val="none" w:sz="0" w:space="0" w:color="auto"/>
            <w:bottom w:val="none" w:sz="0" w:space="0" w:color="auto"/>
            <w:right w:val="none" w:sz="0" w:space="0" w:color="auto"/>
          </w:divBdr>
          <w:divsChild>
            <w:div w:id="1279795627">
              <w:marLeft w:val="0"/>
              <w:marRight w:val="0"/>
              <w:marTop w:val="0"/>
              <w:marBottom w:val="0"/>
              <w:divBdr>
                <w:top w:val="none" w:sz="0" w:space="0" w:color="auto"/>
                <w:left w:val="none" w:sz="0" w:space="0" w:color="auto"/>
                <w:bottom w:val="none" w:sz="0" w:space="0" w:color="auto"/>
                <w:right w:val="none" w:sz="0" w:space="0" w:color="auto"/>
              </w:divBdr>
              <w:divsChild>
                <w:div w:id="803275824">
                  <w:marLeft w:val="0"/>
                  <w:marRight w:val="0"/>
                  <w:marTop w:val="0"/>
                  <w:marBottom w:val="0"/>
                  <w:divBdr>
                    <w:top w:val="none" w:sz="0" w:space="0" w:color="auto"/>
                    <w:left w:val="none" w:sz="0" w:space="0" w:color="auto"/>
                    <w:bottom w:val="none" w:sz="0" w:space="0" w:color="auto"/>
                    <w:right w:val="none" w:sz="0" w:space="0" w:color="auto"/>
                  </w:divBdr>
                </w:div>
                <w:div w:id="956373026">
                  <w:marLeft w:val="0"/>
                  <w:marRight w:val="0"/>
                  <w:marTop w:val="0"/>
                  <w:marBottom w:val="0"/>
                  <w:divBdr>
                    <w:top w:val="none" w:sz="0" w:space="0" w:color="auto"/>
                    <w:left w:val="none" w:sz="0" w:space="0" w:color="auto"/>
                    <w:bottom w:val="none" w:sz="0" w:space="0" w:color="auto"/>
                    <w:right w:val="none" w:sz="0" w:space="0" w:color="auto"/>
                  </w:divBdr>
                </w:div>
                <w:div w:id="1707175884">
                  <w:marLeft w:val="0"/>
                  <w:marRight w:val="0"/>
                  <w:marTop w:val="0"/>
                  <w:marBottom w:val="0"/>
                  <w:divBdr>
                    <w:top w:val="none" w:sz="0" w:space="0" w:color="auto"/>
                    <w:left w:val="none" w:sz="0" w:space="0" w:color="auto"/>
                    <w:bottom w:val="none" w:sz="0" w:space="0" w:color="auto"/>
                    <w:right w:val="none" w:sz="0" w:space="0" w:color="auto"/>
                  </w:divBdr>
                </w:div>
                <w:div w:id="2595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791406">
      <w:bodyDiv w:val="1"/>
      <w:marLeft w:val="0"/>
      <w:marRight w:val="0"/>
      <w:marTop w:val="0"/>
      <w:marBottom w:val="0"/>
      <w:divBdr>
        <w:top w:val="none" w:sz="0" w:space="0" w:color="auto"/>
        <w:left w:val="none" w:sz="0" w:space="0" w:color="auto"/>
        <w:bottom w:val="none" w:sz="0" w:space="0" w:color="auto"/>
        <w:right w:val="none" w:sz="0" w:space="0" w:color="auto"/>
      </w:divBdr>
      <w:divsChild>
        <w:div w:id="664670448">
          <w:marLeft w:val="0"/>
          <w:marRight w:val="0"/>
          <w:marTop w:val="0"/>
          <w:marBottom w:val="0"/>
          <w:divBdr>
            <w:top w:val="none" w:sz="0" w:space="0" w:color="auto"/>
            <w:left w:val="none" w:sz="0" w:space="0" w:color="auto"/>
            <w:bottom w:val="none" w:sz="0" w:space="0" w:color="auto"/>
            <w:right w:val="none" w:sz="0" w:space="0" w:color="auto"/>
          </w:divBdr>
        </w:div>
        <w:div w:id="360790644">
          <w:marLeft w:val="0"/>
          <w:marRight w:val="0"/>
          <w:marTop w:val="0"/>
          <w:marBottom w:val="0"/>
          <w:divBdr>
            <w:top w:val="none" w:sz="0" w:space="0" w:color="auto"/>
            <w:left w:val="none" w:sz="0" w:space="0" w:color="auto"/>
            <w:bottom w:val="none" w:sz="0" w:space="0" w:color="auto"/>
            <w:right w:val="none" w:sz="0" w:space="0" w:color="auto"/>
          </w:divBdr>
          <w:divsChild>
            <w:div w:id="68755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ndbook.fca.org.uk/handbook" TargetMode="External"/><Relationship Id="rId13" Type="http://schemas.openxmlformats.org/officeDocument/2006/relationships/hyperlink" Target="https://www.gov.uk/government/publications/company-directors-disqualification-act-1986-and-failed-companies/company-directors-disqualification-act-1986-and-failed-companies" TargetMode="External"/><Relationship Id="rId18" Type="http://schemas.openxmlformats.org/officeDocument/2006/relationships/hyperlink" Target="https://www.google.com/search?sca_esv=219388647f983b16&amp;rlz=1C5OZZY_en&amp;sxsrf=AE3TifPLZgoQjASQL6nlVfkf04AsAxcjCw%3A1759162005813&amp;q=Debt+Relief+Order&amp;sa=X&amp;ved=2ahUKEwic0dWTrf6PAxXsQkEAHQcCLoAQxccNegQIGRAC&amp;mstk=AUtExfC8Ky4RBON-_yUNjwJs70RJ7oJQdo3FPEcdL7mxcjBk1WdCgClGMUIas1uW2jh21sMuBYIz7pnwZgjlNoj_wpOAzLycUIYKtamYbrx0VxWB8fgvmzRX7o3a0M5DtKBxSru7yBwtdgsCw7TX1Nb221Mz8fk-Xge5LIWutNAGoVVGwTesUbgj_yueOYIFbVu0aKSIZ4pl-gV43vq12o3GfHKG3DFc39YzRriRiJ50FaVCwxNNwXctVwgFMrtAHnYMc5RMWTNxPVhzAN6p97-JWSpD&amp;csui=3"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theglobetorrington.co.uk/wp-content/uploads/2025/05/Globe-Business-Plan.pdf" TargetMode="External"/><Relationship Id="rId12" Type="http://schemas.openxmlformats.org/officeDocument/2006/relationships/hyperlink" Target="https://www.fca.org.uk/publication/finalised-guidance/industrial-provident-societies-guidance-note.pdf" TargetMode="External"/><Relationship Id="rId17" Type="http://schemas.openxmlformats.org/officeDocument/2006/relationships/hyperlink" Target="https://www.google.com/search?sca_esv=219388647f983b16&amp;rlz=1C5OZZY_en&amp;sxsrf=AE3TifPLZgoQjASQL6nlVfkf04AsAxcjCw%3A1759162005813&amp;q=bankruptcy&amp;sa=X&amp;ved=2ahUKEwic0dWTrf6PAxXsQkEAHQcCLoAQxccNegQIGRAB&amp;mstk=AUtExfC8Ky4RBON-_yUNjwJs70RJ7oJQdo3FPEcdL7mxcjBk1WdCgClGMUIas1uW2jh21sMuBYIz7pnwZgjlNoj_wpOAzLycUIYKtamYbrx0VxWB8fgvmzRX7o3a0M5DtKBxSru7yBwtdgsCw7TX1Nb221Mz8fk-Xge5LIWutNAGoVVGwTesUbgj_yueOYIFbVu0aKSIZ4pl-gV43vq12o3GfHKG3DFc39YzRriRiJ50FaVCwxNNwXctVwgFMrtAHnYMc5RMWTNxPVhzAN6p97-JWSpD&amp;csui=3" TargetMode="External"/><Relationship Id="rId2" Type="http://schemas.openxmlformats.org/officeDocument/2006/relationships/numbering" Target="numbering.xml"/><Relationship Id="rId16" Type="http://schemas.openxmlformats.org/officeDocument/2006/relationships/hyperlink" Target="https://www.google.com/search?sca_esv=219388647f983b16&amp;rlz=1C5OZZY_en&amp;sxsrf=AE3TifPLZgoQjASQL6nlVfkf04AsAxcjCw%3A1759162005813&amp;q=Companies+House&amp;sa=X&amp;ved=2ahUKEwic0dWTrf6PAxXsQkEAHQcCLoAQxccNegQIFBAC&amp;mstk=AUtExfC8Ky4RBON-_yUNjwJs70RJ7oJQdo3FPEcdL7mxcjBk1WdCgClGMUIas1uW2jh21sMuBYIz7pnwZgjlNoj_wpOAzLycUIYKtamYbrx0VxWB8fgvmzRX7o3a0M5DtKBxSru7yBwtdgsCw7TX1Nb221Mz8fk-Xge5LIWutNAGoVVGwTesUbgj_yueOYIFbVu0aKSIZ4pl-gV43vq12o3GfHKG3DFc39YzRriRiJ50FaVCwxNNwXctVwgFMrtAHnYMc5RMWTNxPVhzAN6p97-JWSpD&amp;csui=3" TargetMode="External"/><Relationship Id="rId20" Type="http://schemas.openxmlformats.org/officeDocument/2006/relationships/hyperlink" Target="https://www.google.com/search?sca_esv=219388647f983b16&amp;rlz=1C5OZZY_en&amp;sxsrf=AE3TifPLZgoQjASQL6nlVfkf04AsAxcjCw%3A1759162005813&amp;q=Mismanagement&amp;sa=X&amp;ved=2ahUKEwic0dWTrf6PAxXsQkEAHQcCLoAQxccNegQIGxAB&amp;mstk=AUtExfC8Ky4RBON-_yUNjwJs70RJ7oJQdo3FPEcdL7mxcjBk1WdCgClGMUIas1uW2jh21sMuBYIz7pnwZgjlNoj_wpOAzLycUIYKtamYbrx0VxWB8fgvmzRX7o3a0M5DtKBxSru7yBwtdgsCw7TX1Nb221Mz8fk-Xge5LIWutNAGoVVGwTesUbgj_yueOYIFbVu0aKSIZ4pl-gV43vq12o3GfHKG3DFc39YzRriRiJ50FaVCwxNNwXctVwgFMrtAHnYMc5RMWTNxPVhzAN6p97-JWSpD&amp;csui=3" TargetMode="External"/><Relationship Id="rId1" Type="http://schemas.openxmlformats.org/officeDocument/2006/relationships/customXml" Target="../customXml/item1.xml"/><Relationship Id="rId6" Type="http://schemas.openxmlformats.org/officeDocument/2006/relationships/hyperlink" Target="https://theglobetorrington.co.uk/wp-content/uploads/2025/05/Registration-of-New-Society-1.pdf" TargetMode="External"/><Relationship Id="rId11" Type="http://schemas.openxmlformats.org/officeDocument/2006/relationships/hyperlink" Target="https://mutuals.fca.org.uk/" TargetMode="External"/><Relationship Id="rId5" Type="http://schemas.openxmlformats.org/officeDocument/2006/relationships/webSettings" Target="webSettings.xml"/><Relationship Id="rId15" Type="http://schemas.openxmlformats.org/officeDocument/2006/relationships/hyperlink" Target="https://www.google.com/search?sca_esv=219388647f983b16&amp;rlz=1C5OZZY_en&amp;sxsrf=AE3TifPLZgoQjASQL6nlVfkf04AsAxcjCw%3A1759162005813&amp;q=competition+law&amp;sa=X&amp;ved=2ahUKEwic0dWTrf6PAxXsQkEAHQcCLoAQxccNegQIFBAB&amp;mstk=AUtExfC8Ky4RBON-_yUNjwJs70RJ7oJQdo3FPEcdL7mxcjBk1WdCgClGMUIas1uW2jh21sMuBYIz7pnwZgjlNoj_wpOAzLycUIYKtamYbrx0VxWB8fgvmzRX7o3a0M5DtKBxSru7yBwtdgsCw7TX1Nb221Mz8fk-Xge5LIWutNAGoVVGwTesUbgj_yueOYIFbVu0aKSIZ4pl-gV43vq12o3GfHKG3DFc39YzRriRiJ50FaVCwxNNwXctVwgFMrtAHnYMc5RMWTNxPVhzAN6p97-JWSpD&amp;csui=3" TargetMode="External"/><Relationship Id="rId10" Type="http://schemas.openxmlformats.org/officeDocument/2006/relationships/hyperlink" Target="https://www.handbook.fca.org.uk/handbook/RFCCBS/8/1.html" TargetMode="External"/><Relationship Id="rId19" Type="http://schemas.openxmlformats.org/officeDocument/2006/relationships/hyperlink" Target="https://www.google.com/search?sca_esv=219388647f983b16&amp;rlz=1C5OZZY_en&amp;sxsrf=AE3TifPLZgoQjASQL6nlVfkf04AsAxcjCw%3A1759162005813&amp;q=Wrongful+trading&amp;sa=X&amp;ved=2ahUKEwic0dWTrf6PAxXsQkEAHQcCLoAQxccNegQIGhAB&amp;mstk=AUtExfC8Ky4RBON-_yUNjwJs70RJ7oJQdo3FPEcdL7mxcjBk1WdCgClGMUIas1uW2jh21sMuBYIz7pnwZgjlNoj_wpOAzLycUIYKtamYbrx0VxWB8fgvmzRX7o3a0M5DtKBxSru7yBwtdgsCw7TX1Nb221Mz8fk-Xge5LIWutNAGoVVGwTesUbgj_yueOYIFbVu0aKSIZ4pl-gV43vq12o3GfHKG3DFc39YzRriRiJ50FaVCwxNNwXctVwgFMrtAHnYMc5RMWTNxPVhzAN6p97-JWSpD&amp;csui=3" TargetMode="External"/><Relationship Id="rId4" Type="http://schemas.openxmlformats.org/officeDocument/2006/relationships/settings" Target="settings.xml"/><Relationship Id="rId9" Type="http://schemas.openxmlformats.org/officeDocument/2006/relationships/hyperlink" Target="https://mutuals.fca.org.uk/" TargetMode="External"/><Relationship Id="rId14" Type="http://schemas.openxmlformats.org/officeDocument/2006/relationships/hyperlink" Target="mailto:manager@theglobetorrington.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2210</Words>
  <Characters>12600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14781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Rachel Kelly</cp:lastModifiedBy>
  <cp:revision>4</cp:revision>
  <dcterms:created xsi:type="dcterms:W3CDTF">2025-09-29T16:42:00Z</dcterms:created>
  <dcterms:modified xsi:type="dcterms:W3CDTF">2025-10-01T15:35:00Z</dcterms:modified>
  <cp:category/>
</cp:coreProperties>
</file>